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D6F6" w14:textId="3D0BD00B" w:rsidR="00563062" w:rsidRDefault="00563062" w:rsidP="00563062">
      <w:pPr>
        <w:spacing w:line="276" w:lineRule="auto"/>
        <w:rPr>
          <w:b/>
          <w:bCs/>
          <w:caps/>
          <w:sz w:val="20"/>
          <w:szCs w:val="20"/>
        </w:rPr>
      </w:pPr>
      <w:r w:rsidRPr="009D48AA">
        <w:rPr>
          <w:b/>
          <w:bCs/>
          <w:sz w:val="20"/>
          <w:szCs w:val="20"/>
          <w:lang w:val="en-GB"/>
        </w:rPr>
        <w:t>Master’s degree program:</w:t>
      </w:r>
      <w:r w:rsidRPr="009D48AA">
        <w:rPr>
          <w:b/>
          <w:sz w:val="20"/>
          <w:szCs w:val="20"/>
          <w:lang w:val="en-GB"/>
        </w:rPr>
        <w:t xml:space="preserve"> </w:t>
      </w:r>
      <w:r w:rsidRPr="00563062">
        <w:rPr>
          <w:b/>
          <w:bCs/>
          <w:caps/>
          <w:sz w:val="20"/>
          <w:szCs w:val="20"/>
        </w:rPr>
        <w:t>MATHEMATICAL MODELING IN SCIENCE AND TECHNOLOGY</w:t>
      </w:r>
    </w:p>
    <w:p w14:paraId="23DE89E3" w14:textId="3D41E5D2" w:rsidR="00563062" w:rsidRDefault="00563062" w:rsidP="00563062">
      <w:pPr>
        <w:spacing w:line="276" w:lineRule="auto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Qualification Obtained Upon Graduatio</w:t>
      </w:r>
      <w:r w:rsidR="001B23FF">
        <w:rPr>
          <w:b/>
          <w:bCs/>
          <w:sz w:val="20"/>
          <w:szCs w:val="20"/>
        </w:rPr>
        <w:t>n</w:t>
      </w:r>
      <w:r w:rsidRPr="009D48AA">
        <w:rPr>
          <w:b/>
          <w:bCs/>
          <w:sz w:val="20"/>
          <w:szCs w:val="20"/>
          <w:lang w:val="en-GB"/>
        </w:rPr>
        <w:t>: MASTER</w:t>
      </w:r>
    </w:p>
    <w:p w14:paraId="2B5CA04F" w14:textId="77777777" w:rsidR="00563062" w:rsidRPr="009D48AA" w:rsidRDefault="00563062" w:rsidP="00563062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C34547">
        <w:rPr>
          <w:b/>
          <w:bCs/>
          <w:sz w:val="20"/>
          <w:szCs w:val="20"/>
        </w:rPr>
        <w:t xml:space="preserve">Type of </w:t>
      </w:r>
      <w:proofErr w:type="gramStart"/>
      <w:r w:rsidRPr="00C34547">
        <w:rPr>
          <w:b/>
          <w:bCs/>
          <w:sz w:val="20"/>
          <w:szCs w:val="20"/>
        </w:rPr>
        <w:t>Master's Degree</w:t>
      </w:r>
      <w:proofErr w:type="gramEnd"/>
      <w:r w:rsidRPr="00C34547">
        <w:rPr>
          <w:b/>
          <w:bCs/>
          <w:sz w:val="20"/>
          <w:szCs w:val="20"/>
        </w:rPr>
        <w:t>: PROFESSIONAL</w:t>
      </w:r>
    </w:p>
    <w:p w14:paraId="1B7EBE2F" w14:textId="77777777" w:rsidR="00563062" w:rsidRPr="009D48AA" w:rsidRDefault="00563062" w:rsidP="00563062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Duration of Studies</w:t>
      </w:r>
      <w:r w:rsidRPr="009D48AA">
        <w:rPr>
          <w:b/>
          <w:bCs/>
          <w:sz w:val="20"/>
          <w:szCs w:val="20"/>
          <w:lang w:val="en-GB"/>
        </w:rPr>
        <w:t xml:space="preserve">: 2 </w:t>
      </w:r>
      <w:r w:rsidRPr="009D48AA">
        <w:rPr>
          <w:b/>
          <w:bCs/>
          <w:sz w:val="20"/>
          <w:szCs w:val="20"/>
        </w:rPr>
        <w:t>years</w:t>
      </w:r>
    </w:p>
    <w:p w14:paraId="6852CF7D" w14:textId="0310F98A" w:rsidR="00563062" w:rsidRPr="009D48AA" w:rsidRDefault="00563062" w:rsidP="00563062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Number of ECTS Credits</w:t>
      </w:r>
      <w:r w:rsidRPr="009D48AA">
        <w:rPr>
          <w:b/>
          <w:bCs/>
          <w:sz w:val="20"/>
          <w:szCs w:val="20"/>
          <w:lang w:val="en-GB"/>
        </w:rPr>
        <w:t>: 120</w:t>
      </w:r>
    </w:p>
    <w:p w14:paraId="4BEED403" w14:textId="77777777" w:rsidR="00563062" w:rsidRPr="00563062" w:rsidRDefault="00563062" w:rsidP="00563062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proofErr w:type="gramStart"/>
      <w:r w:rsidRPr="00563062">
        <w:rPr>
          <w:b/>
          <w:bCs/>
          <w:sz w:val="20"/>
          <w:szCs w:val="20"/>
        </w:rPr>
        <w:t>Form</w:t>
      </w:r>
      <w:proofErr w:type="gramEnd"/>
      <w:r w:rsidRPr="00563062">
        <w:rPr>
          <w:b/>
          <w:bCs/>
          <w:sz w:val="20"/>
          <w:szCs w:val="20"/>
        </w:rPr>
        <w:t xml:space="preserve"> of Education: Full-time (FT)</w:t>
      </w:r>
    </w:p>
    <w:p w14:paraId="24485C9F" w14:textId="77777777" w:rsidR="00563062" w:rsidRPr="00563062" w:rsidRDefault="00563062" w:rsidP="00563062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r w:rsidRPr="00563062">
        <w:rPr>
          <w:b/>
          <w:bCs/>
          <w:sz w:val="20"/>
          <w:szCs w:val="20"/>
        </w:rPr>
        <w:t>Language of Instruction: English</w:t>
      </w:r>
    </w:p>
    <w:p w14:paraId="0715F7F6" w14:textId="77777777" w:rsidR="00563062" w:rsidRPr="00563062" w:rsidRDefault="00563062" w:rsidP="00563062">
      <w:pPr>
        <w:pStyle w:val="Listparagraf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563062">
        <w:rPr>
          <w:rFonts w:ascii="Times New Roman" w:hAnsi="Times New Roman" w:cs="Times New Roman"/>
          <w:b/>
          <w:bCs/>
          <w:sz w:val="20"/>
          <w:szCs w:val="20"/>
        </w:rPr>
        <w:t>Program Classification in Scientific Fields:</w:t>
      </w:r>
    </w:p>
    <w:p w14:paraId="70D654AF" w14:textId="77777777" w:rsidR="00563062" w:rsidRPr="00563062" w:rsidRDefault="00563062" w:rsidP="00563062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563062">
        <w:rPr>
          <w:rFonts w:ascii="Times New Roman" w:hAnsi="Times New Roman" w:cs="Times New Roman"/>
          <w:b/>
          <w:bCs/>
          <w:sz w:val="20"/>
          <w:szCs w:val="20"/>
        </w:rPr>
        <w:t>Fundamental Field: Mathematics and Natural Sciences</w:t>
      </w:r>
    </w:p>
    <w:p w14:paraId="697B9FE1" w14:textId="66405663" w:rsidR="00563062" w:rsidRPr="00563062" w:rsidRDefault="00563062" w:rsidP="00563062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563062">
        <w:rPr>
          <w:rFonts w:ascii="Times New Roman" w:hAnsi="Times New Roman" w:cs="Times New Roman"/>
          <w:b/>
          <w:bCs/>
          <w:sz w:val="20"/>
          <w:szCs w:val="20"/>
        </w:rPr>
        <w:t>Branch of Science: Mathematics</w:t>
      </w:r>
    </w:p>
    <w:p w14:paraId="46B16091" w14:textId="02740787" w:rsidR="00563062" w:rsidRPr="00563062" w:rsidRDefault="00563062" w:rsidP="00563062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563062">
        <w:rPr>
          <w:rFonts w:ascii="Times New Roman" w:hAnsi="Times New Roman" w:cs="Times New Roman"/>
          <w:b/>
          <w:bCs/>
          <w:sz w:val="20"/>
          <w:szCs w:val="20"/>
        </w:rPr>
        <w:t>Master's Degree Field of Study: Mathematics</w:t>
      </w:r>
    </w:p>
    <w:p w14:paraId="1DD26EBF" w14:textId="77777777" w:rsidR="00563062" w:rsidRPr="00563062" w:rsidRDefault="00563062" w:rsidP="00563062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563062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ISCED F-2013 </w:t>
      </w:r>
      <w:r w:rsidRPr="00563062">
        <w:rPr>
          <w:rFonts w:ascii="Times New Roman" w:hAnsi="Times New Roman" w:cs="Times New Roman"/>
          <w:b/>
          <w:bCs/>
          <w:sz w:val="20"/>
          <w:szCs w:val="20"/>
        </w:rPr>
        <w:t>Classification</w:t>
      </w:r>
      <w:r w:rsidRPr="00563062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</w:p>
    <w:p w14:paraId="2CEF6796" w14:textId="6C1E4726" w:rsidR="00563062" w:rsidRPr="00563062" w:rsidRDefault="00563062" w:rsidP="00563062">
      <w:pPr>
        <w:pStyle w:val="Listparagraf"/>
        <w:numPr>
          <w:ilvl w:val="1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563062">
        <w:rPr>
          <w:rFonts w:ascii="Times New Roman" w:hAnsi="Times New Roman" w:cs="Times New Roman"/>
          <w:sz w:val="20"/>
          <w:szCs w:val="20"/>
          <w:lang w:val="ro-RO"/>
        </w:rPr>
        <w:t>Broad</w:t>
      </w:r>
      <w:proofErr w:type="spellEnd"/>
      <w:r w:rsidRPr="0056306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ascii="Times New Roman" w:hAnsi="Times New Roman" w:cs="Times New Roman"/>
          <w:sz w:val="20"/>
          <w:szCs w:val="20"/>
          <w:lang w:val="ro-RO"/>
        </w:rPr>
        <w:t>Field</w:t>
      </w:r>
      <w:proofErr w:type="spellEnd"/>
      <w:r w:rsidRPr="00563062">
        <w:rPr>
          <w:rFonts w:ascii="Times New Roman" w:hAnsi="Times New Roman" w:cs="Times New Roman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ascii="Times New Roman" w:hAnsi="Times New Roman" w:cs="Times New Roman"/>
          <w:sz w:val="20"/>
          <w:szCs w:val="20"/>
          <w:lang w:val="ro-RO"/>
        </w:rPr>
        <w:t>Study</w:t>
      </w:r>
      <w:proofErr w:type="spellEnd"/>
      <w:r w:rsidRPr="00563062">
        <w:rPr>
          <w:rFonts w:ascii="Times New Roman" w:hAnsi="Times New Roman" w:cs="Times New Roman"/>
          <w:sz w:val="20"/>
          <w:szCs w:val="20"/>
          <w:lang w:val="ro-RO"/>
        </w:rPr>
        <w:t xml:space="preserve">: 05 </w:t>
      </w:r>
      <w:r w:rsidRPr="00563062">
        <w:rPr>
          <w:rFonts w:ascii="Times New Roman" w:hAnsi="Times New Roman" w:cs="Times New Roman"/>
          <w:sz w:val="20"/>
          <w:szCs w:val="20"/>
          <w:lang w:val="en"/>
        </w:rPr>
        <w:t>Natural sciences, mathematics and statistics</w:t>
      </w:r>
    </w:p>
    <w:p w14:paraId="7765A2EE" w14:textId="44D3F4E6" w:rsidR="00563062" w:rsidRPr="00563062" w:rsidRDefault="00563062" w:rsidP="00563062">
      <w:pPr>
        <w:pStyle w:val="Listparagraf"/>
        <w:numPr>
          <w:ilvl w:val="1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lang w:val="ro-RO"/>
        </w:rPr>
      </w:pPr>
      <w:r w:rsidRPr="00563062">
        <w:rPr>
          <w:rFonts w:ascii="Times New Roman" w:hAnsi="Times New Roman" w:cs="Times New Roman"/>
          <w:sz w:val="20"/>
          <w:szCs w:val="20"/>
        </w:rPr>
        <w:t xml:space="preserve">Narrow Field of Study: 054 </w:t>
      </w:r>
      <w:r w:rsidRPr="00563062">
        <w:rPr>
          <w:rFonts w:ascii="Times New Roman" w:hAnsi="Times New Roman"/>
          <w:sz w:val="20"/>
          <w:szCs w:val="20"/>
          <w:lang w:val="en"/>
        </w:rPr>
        <w:t>Mathematics and statistics</w:t>
      </w:r>
    </w:p>
    <w:p w14:paraId="11288292" w14:textId="20CEA98D" w:rsidR="00563062" w:rsidRPr="00563062" w:rsidRDefault="00563062" w:rsidP="00563062">
      <w:pPr>
        <w:pStyle w:val="Listparagraf"/>
        <w:numPr>
          <w:ilvl w:val="1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63062">
        <w:rPr>
          <w:rFonts w:ascii="Times New Roman" w:hAnsi="Times New Roman" w:cs="Times New Roman"/>
          <w:sz w:val="20"/>
          <w:szCs w:val="20"/>
        </w:rPr>
        <w:t xml:space="preserve">Detailed Field of Study: </w:t>
      </w:r>
      <w:r>
        <w:rPr>
          <w:rFonts w:ascii="Times New Roman" w:hAnsi="Times New Roman" w:cs="Times New Roman"/>
          <w:sz w:val="20"/>
          <w:szCs w:val="20"/>
        </w:rPr>
        <w:t>0541</w:t>
      </w:r>
      <w:r w:rsidRPr="00563062">
        <w:rPr>
          <w:rFonts w:ascii="Times New Roman" w:hAnsi="Times New Roman"/>
          <w:sz w:val="20"/>
          <w:szCs w:val="20"/>
          <w:lang w:val="en"/>
        </w:rPr>
        <w:t xml:space="preserve"> Mathematics</w:t>
      </w:r>
    </w:p>
    <w:p w14:paraId="5A25C320" w14:textId="77777777" w:rsidR="00563062" w:rsidRPr="009D48AA" w:rsidRDefault="00563062" w:rsidP="00563062">
      <w:pPr>
        <w:jc w:val="both"/>
        <w:rPr>
          <w:b/>
          <w:bCs/>
          <w:sz w:val="20"/>
          <w:szCs w:val="20"/>
        </w:rPr>
      </w:pPr>
      <w:r w:rsidRPr="009D48AA">
        <w:rPr>
          <w:b/>
          <w:bCs/>
          <w:sz w:val="20"/>
          <w:szCs w:val="20"/>
        </w:rPr>
        <w:t>MISSION STATEMENT</w:t>
      </w:r>
    </w:p>
    <w:p w14:paraId="72195A0C" w14:textId="77777777" w:rsidR="00716502" w:rsidRPr="00563062" w:rsidRDefault="00716502" w:rsidP="0040509C">
      <w:pPr>
        <w:spacing w:line="276" w:lineRule="auto"/>
        <w:jc w:val="both"/>
        <w:rPr>
          <w:b/>
          <w:bCs/>
          <w:sz w:val="16"/>
          <w:szCs w:val="16"/>
          <w:lang w:val="en-GB"/>
        </w:rPr>
      </w:pPr>
    </w:p>
    <w:p w14:paraId="612ED64F" w14:textId="77777777" w:rsidR="00563062" w:rsidRPr="00563062" w:rsidRDefault="00563062" w:rsidP="00563062">
      <w:pPr>
        <w:jc w:val="both"/>
        <w:rPr>
          <w:sz w:val="20"/>
          <w:szCs w:val="20"/>
        </w:rPr>
      </w:pPr>
      <w:r w:rsidRPr="00563062">
        <w:rPr>
          <w:rFonts w:eastAsia="Arial Unicode MS"/>
          <w:sz w:val="20"/>
          <w:szCs w:val="20"/>
          <w:lang w:val="ro-RO"/>
        </w:rPr>
        <w:t xml:space="preserve">The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teaching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and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research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mission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master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study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programme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in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question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fits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profile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and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speciality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Faculty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Exact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Sciences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and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aims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enhancement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research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capacity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within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field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„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Mathematics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”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and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improvement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educational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process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and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last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but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not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least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opening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european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opportunities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through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its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international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dimension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. </w:t>
      </w:r>
    </w:p>
    <w:p w14:paraId="69BC81AC" w14:textId="77777777" w:rsidR="00DC0686" w:rsidRPr="00563062" w:rsidRDefault="00DC0686" w:rsidP="0040509C">
      <w:pPr>
        <w:spacing w:line="276" w:lineRule="auto"/>
        <w:ind w:right="-7"/>
        <w:jc w:val="both"/>
        <w:rPr>
          <w:rFonts w:eastAsia="Arial Unicode MS"/>
          <w:sz w:val="16"/>
          <w:szCs w:val="16"/>
        </w:rPr>
      </w:pPr>
    </w:p>
    <w:p w14:paraId="67E8DE06" w14:textId="77777777" w:rsidR="00563062" w:rsidRDefault="00563062" w:rsidP="00563062">
      <w:pPr>
        <w:rPr>
          <w:b/>
          <w:bCs/>
          <w:caps/>
          <w:sz w:val="20"/>
          <w:szCs w:val="20"/>
        </w:rPr>
      </w:pPr>
      <w:r w:rsidRPr="0056518B">
        <w:rPr>
          <w:b/>
          <w:bCs/>
          <w:caps/>
          <w:sz w:val="20"/>
          <w:szCs w:val="20"/>
        </w:rPr>
        <w:t>OBJECTIVES OF THE STUDY PROGRAM</w:t>
      </w:r>
    </w:p>
    <w:p w14:paraId="159A06AF" w14:textId="77777777" w:rsidR="00716502" w:rsidRPr="0040509C" w:rsidRDefault="00716502" w:rsidP="0040509C">
      <w:pPr>
        <w:tabs>
          <w:tab w:val="left" w:pos="851"/>
          <w:tab w:val="left" w:pos="1134"/>
          <w:tab w:val="left" w:pos="2552"/>
        </w:tabs>
        <w:spacing w:line="276" w:lineRule="auto"/>
        <w:rPr>
          <w:b/>
          <w:bCs/>
          <w:sz w:val="16"/>
          <w:szCs w:val="16"/>
        </w:rPr>
      </w:pPr>
    </w:p>
    <w:p w14:paraId="2700407B" w14:textId="77777777" w:rsidR="00563062" w:rsidRPr="00563062" w:rsidRDefault="00563062" w:rsidP="00563062">
      <w:pPr>
        <w:numPr>
          <w:ilvl w:val="0"/>
          <w:numId w:val="8"/>
        </w:numPr>
        <w:ind w:left="284"/>
        <w:jc w:val="both"/>
        <w:rPr>
          <w:b/>
          <w:bCs/>
          <w:sz w:val="20"/>
          <w:szCs w:val="20"/>
        </w:rPr>
      </w:pPr>
      <w:r w:rsidRPr="00563062">
        <w:rPr>
          <w:sz w:val="20"/>
          <w:szCs w:val="20"/>
        </w:rPr>
        <w:t xml:space="preserve">Developing the analysis and synthesis </w:t>
      </w:r>
      <w:proofErr w:type="gramStart"/>
      <w:r w:rsidRPr="00563062">
        <w:rPr>
          <w:sz w:val="20"/>
          <w:szCs w:val="20"/>
        </w:rPr>
        <w:t>capacity;</w:t>
      </w:r>
      <w:proofErr w:type="gramEnd"/>
    </w:p>
    <w:p w14:paraId="4FB66EF9" w14:textId="77777777" w:rsidR="00563062" w:rsidRPr="00563062" w:rsidRDefault="00563062" w:rsidP="00563062">
      <w:pPr>
        <w:numPr>
          <w:ilvl w:val="0"/>
          <w:numId w:val="8"/>
        </w:numPr>
        <w:ind w:left="284"/>
        <w:jc w:val="both"/>
        <w:rPr>
          <w:b/>
          <w:bCs/>
          <w:sz w:val="20"/>
          <w:szCs w:val="20"/>
        </w:rPr>
      </w:pPr>
      <w:proofErr w:type="spellStart"/>
      <w:r w:rsidRPr="00563062">
        <w:rPr>
          <w:rFonts w:eastAsia="Arial Unicode MS"/>
          <w:sz w:val="20"/>
          <w:szCs w:val="20"/>
          <w:lang w:val="ro-RO"/>
        </w:rPr>
        <w:t>Forming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professionals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in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field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of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mathematics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that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are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recognized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as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such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in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/>
        </w:rPr>
        <w:t>labour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 xml:space="preserve"> market;</w:t>
      </w:r>
    </w:p>
    <w:p w14:paraId="24CC1A74" w14:textId="77777777" w:rsidR="00563062" w:rsidRPr="00563062" w:rsidRDefault="00563062" w:rsidP="00563062">
      <w:pPr>
        <w:numPr>
          <w:ilvl w:val="0"/>
          <w:numId w:val="8"/>
        </w:numPr>
        <w:ind w:left="284"/>
        <w:jc w:val="both"/>
        <w:rPr>
          <w:bCs/>
          <w:sz w:val="20"/>
          <w:szCs w:val="20"/>
        </w:rPr>
      </w:pPr>
      <w:r w:rsidRPr="00563062">
        <w:rPr>
          <w:bCs/>
          <w:sz w:val="20"/>
          <w:szCs w:val="20"/>
        </w:rPr>
        <w:t xml:space="preserve">Perfecting communication skills (in English) specific for the activity domain as a mean to access more attractive </w:t>
      </w:r>
      <w:proofErr w:type="gramStart"/>
      <w:r w:rsidRPr="00563062">
        <w:rPr>
          <w:bCs/>
          <w:sz w:val="20"/>
          <w:szCs w:val="20"/>
        </w:rPr>
        <w:t>jobs;</w:t>
      </w:r>
      <w:proofErr w:type="gramEnd"/>
    </w:p>
    <w:p w14:paraId="451F9F5E" w14:textId="77777777" w:rsidR="00563062" w:rsidRPr="00563062" w:rsidRDefault="00563062" w:rsidP="00563062">
      <w:pPr>
        <w:numPr>
          <w:ilvl w:val="0"/>
          <w:numId w:val="8"/>
        </w:numPr>
        <w:ind w:left="284"/>
        <w:jc w:val="both"/>
        <w:rPr>
          <w:b/>
          <w:bCs/>
          <w:sz w:val="20"/>
          <w:szCs w:val="20"/>
        </w:rPr>
      </w:pP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Preparing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for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career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opportunities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in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domains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that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do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not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necessarily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have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mathematatics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as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the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primary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development</w:t>
      </w:r>
      <w:proofErr w:type="spellEnd"/>
      <w:r w:rsidRPr="00563062">
        <w:rPr>
          <w:rFonts w:eastAsia="Arial Unicode MS"/>
          <w:sz w:val="20"/>
          <w:szCs w:val="20"/>
          <w:lang w:val="ro-RO" w:eastAsia="en-AU"/>
        </w:rPr>
        <w:t xml:space="preserve"> </w:t>
      </w:r>
      <w:proofErr w:type="spellStart"/>
      <w:r w:rsidRPr="00563062">
        <w:rPr>
          <w:rFonts w:eastAsia="Arial Unicode MS"/>
          <w:sz w:val="20"/>
          <w:szCs w:val="20"/>
          <w:lang w:val="ro-RO" w:eastAsia="en-AU"/>
        </w:rPr>
        <w:t>goal</w:t>
      </w:r>
      <w:proofErr w:type="spellEnd"/>
      <w:r w:rsidRPr="00563062">
        <w:rPr>
          <w:rFonts w:eastAsia="Arial Unicode MS"/>
          <w:sz w:val="20"/>
          <w:szCs w:val="20"/>
          <w:lang w:val="ro-RO"/>
        </w:rPr>
        <w:t>.</w:t>
      </w:r>
    </w:p>
    <w:p w14:paraId="61BFEBFC" w14:textId="77777777" w:rsidR="00563062" w:rsidRPr="007C377A" w:rsidRDefault="00563062" w:rsidP="00563062">
      <w:pPr>
        <w:ind w:left="720"/>
        <w:jc w:val="both"/>
        <w:rPr>
          <w:b/>
          <w:bCs/>
          <w:sz w:val="22"/>
          <w:szCs w:val="22"/>
        </w:rPr>
      </w:pPr>
    </w:p>
    <w:p w14:paraId="13C909FA" w14:textId="1C1D5E8D" w:rsidR="00563062" w:rsidRPr="00690DB8" w:rsidRDefault="00FE5BED" w:rsidP="00563062">
      <w:pPr>
        <w:jc w:val="both"/>
        <w:rPr>
          <w:b/>
          <w:bCs/>
          <w:sz w:val="20"/>
          <w:szCs w:val="20"/>
          <w:lang w:val="ro-RO"/>
        </w:rPr>
      </w:pPr>
      <w:r w:rsidRPr="00FE5BED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OMPETENCIES </w:t>
      </w:r>
      <w:r w:rsidR="00563062" w:rsidRPr="00690DB8">
        <w:rPr>
          <w:b/>
          <w:bCs/>
          <w:sz w:val="20"/>
          <w:szCs w:val="20"/>
          <w:lang w:val="ro-RO"/>
        </w:rPr>
        <w:t>ACQUIRED THROUGH THE STUDY PROGRAM</w:t>
      </w:r>
    </w:p>
    <w:p w14:paraId="7C885BF9" w14:textId="77777777" w:rsidR="00DC0686" w:rsidRPr="00563062" w:rsidRDefault="00DC0686" w:rsidP="0040509C">
      <w:pPr>
        <w:spacing w:line="276" w:lineRule="auto"/>
        <w:jc w:val="both"/>
        <w:rPr>
          <w:sz w:val="16"/>
          <w:szCs w:val="16"/>
          <w:lang w:val="ro-RO"/>
        </w:rPr>
      </w:pPr>
    </w:p>
    <w:p w14:paraId="3BC8EAEE" w14:textId="77777777" w:rsidR="00563062" w:rsidRPr="00690DB8" w:rsidRDefault="00563062" w:rsidP="00563062">
      <w:pPr>
        <w:ind w:firstLine="708"/>
        <w:jc w:val="both"/>
        <w:rPr>
          <w:b/>
          <w:bCs/>
          <w:sz w:val="20"/>
          <w:szCs w:val="20"/>
          <w:lang w:val="ro-RO"/>
        </w:rPr>
      </w:pPr>
      <w:r w:rsidRPr="00690DB8">
        <w:rPr>
          <w:b/>
          <w:bCs/>
          <w:sz w:val="20"/>
          <w:szCs w:val="20"/>
          <w:lang w:val="ro-RO"/>
        </w:rPr>
        <w:t xml:space="preserve">Professional </w:t>
      </w:r>
      <w:proofErr w:type="spellStart"/>
      <w:r w:rsidRPr="00690DB8">
        <w:rPr>
          <w:b/>
          <w:bCs/>
          <w:sz w:val="20"/>
          <w:szCs w:val="20"/>
          <w:lang w:val="ro-RO"/>
        </w:rPr>
        <w:t>Competencies</w:t>
      </w:r>
      <w:proofErr w:type="spellEnd"/>
    </w:p>
    <w:tbl>
      <w:tblPr>
        <w:tblW w:w="9407" w:type="dxa"/>
        <w:tblLook w:val="04A0" w:firstRow="1" w:lastRow="0" w:firstColumn="1" w:lastColumn="0" w:noHBand="0" w:noVBand="1"/>
      </w:tblPr>
      <w:tblGrid>
        <w:gridCol w:w="4503"/>
        <w:gridCol w:w="4904"/>
      </w:tblGrid>
      <w:tr w:rsidR="0040509C" w:rsidRPr="0040509C" w14:paraId="00A7B6B6" w14:textId="77777777" w:rsidTr="00606EEA">
        <w:trPr>
          <w:trHeight w:val="1803"/>
        </w:trPr>
        <w:tc>
          <w:tcPr>
            <w:tcW w:w="4503" w:type="dxa"/>
            <w:shd w:val="clear" w:color="auto" w:fill="auto"/>
          </w:tcPr>
          <w:p w14:paraId="757AEFB5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3FF">
              <w:rPr>
                <w:sz w:val="20"/>
                <w:szCs w:val="20"/>
              </w:rPr>
              <w:t>C</w:t>
            </w:r>
            <w:proofErr w:type="gramStart"/>
            <w:r w:rsidRPr="001B23FF">
              <w:rPr>
                <w:sz w:val="20"/>
                <w:szCs w:val="20"/>
              </w:rPr>
              <w:t>1.Performs</w:t>
            </w:r>
            <w:proofErr w:type="gramEnd"/>
            <w:r w:rsidRPr="001B23FF">
              <w:rPr>
                <w:sz w:val="20"/>
                <w:szCs w:val="20"/>
              </w:rPr>
              <w:t xml:space="preserve"> analytical mathematical calculations</w:t>
            </w:r>
          </w:p>
          <w:p w14:paraId="084AEFF6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3FF">
              <w:rPr>
                <w:sz w:val="20"/>
                <w:szCs w:val="20"/>
              </w:rPr>
              <w:t xml:space="preserve">C2. </w:t>
            </w:r>
            <w:proofErr w:type="gramStart"/>
            <w:r w:rsidRPr="001B23FF">
              <w:rPr>
                <w:sz w:val="20"/>
                <w:szCs w:val="20"/>
              </w:rPr>
              <w:t>Synthesizes</w:t>
            </w:r>
            <w:proofErr w:type="gramEnd"/>
            <w:r w:rsidRPr="001B23FF">
              <w:rPr>
                <w:sz w:val="20"/>
                <w:szCs w:val="20"/>
              </w:rPr>
              <w:t xml:space="preserve"> information</w:t>
            </w:r>
          </w:p>
          <w:p w14:paraId="3DE477ED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3FF">
              <w:rPr>
                <w:sz w:val="20"/>
                <w:szCs w:val="20"/>
              </w:rPr>
              <w:t>C3. Thinks abstractly</w:t>
            </w:r>
          </w:p>
          <w:p w14:paraId="00D9847C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3FF">
              <w:rPr>
                <w:sz w:val="20"/>
                <w:szCs w:val="20"/>
              </w:rPr>
              <w:t>C4. Communicates mathematical information</w:t>
            </w:r>
          </w:p>
          <w:p w14:paraId="33BC442B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3FF">
              <w:rPr>
                <w:sz w:val="20"/>
                <w:szCs w:val="20"/>
              </w:rPr>
              <w:t xml:space="preserve">C5. </w:t>
            </w:r>
            <w:proofErr w:type="gramStart"/>
            <w:r w:rsidRPr="001B23FF">
              <w:rPr>
                <w:sz w:val="20"/>
                <w:szCs w:val="20"/>
              </w:rPr>
              <w:t>Studies</w:t>
            </w:r>
            <w:proofErr w:type="gramEnd"/>
            <w:r w:rsidRPr="001B23FF">
              <w:rPr>
                <w:sz w:val="20"/>
                <w:szCs w:val="20"/>
              </w:rPr>
              <w:t xml:space="preserve"> relationships between quantities</w:t>
            </w:r>
          </w:p>
          <w:p w14:paraId="0CEC6C1C" w14:textId="588FE529" w:rsidR="0040509C" w:rsidRPr="0040509C" w:rsidRDefault="001B23FF" w:rsidP="001B23FF">
            <w:pPr>
              <w:spacing w:line="276" w:lineRule="auto"/>
              <w:ind w:right="-7"/>
              <w:jc w:val="both"/>
              <w:rPr>
                <w:rFonts w:eastAsia="Calibri"/>
                <w:b/>
                <w:bCs/>
                <w:sz w:val="20"/>
                <w:szCs w:val="20"/>
                <w:lang w:eastAsia="ro-RO"/>
              </w:rPr>
            </w:pPr>
            <w:r w:rsidRPr="001B23FF">
              <w:rPr>
                <w:sz w:val="20"/>
                <w:szCs w:val="20"/>
              </w:rPr>
              <w:t>C6. Uses data processing techniques</w:t>
            </w:r>
          </w:p>
        </w:tc>
        <w:tc>
          <w:tcPr>
            <w:tcW w:w="4904" w:type="dxa"/>
            <w:shd w:val="clear" w:color="auto" w:fill="auto"/>
          </w:tcPr>
          <w:p w14:paraId="1ED8B70F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C7. Applies statistical analysis techniques</w:t>
            </w:r>
          </w:p>
          <w:p w14:paraId="7AF37052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C8. Performs data analysis</w:t>
            </w:r>
          </w:p>
          <w:p w14:paraId="6828EAA1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C9. Identify statistical models</w:t>
            </w:r>
          </w:p>
          <w:p w14:paraId="04BE119C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C10. Apply scientific methods</w:t>
            </w:r>
          </w:p>
          <w:p w14:paraId="0AB64F76" w14:textId="77777777" w:rsidR="001B23FF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C11. Conducts scientific research</w:t>
            </w:r>
          </w:p>
          <w:p w14:paraId="78FC431D" w14:textId="6170EC7C" w:rsidR="0040509C" w:rsidRPr="001B23FF" w:rsidRDefault="001B23FF" w:rsidP="001B23F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B23FF">
              <w:rPr>
                <w:sz w:val="20"/>
                <w:szCs w:val="20"/>
                <w:lang w:val="en-GB"/>
              </w:rPr>
              <w:t>C12. Apply the principles of ethics and scientific integrity in research activities</w:t>
            </w:r>
          </w:p>
        </w:tc>
      </w:tr>
    </w:tbl>
    <w:p w14:paraId="0DB76915" w14:textId="77777777" w:rsidR="00DC0686" w:rsidRPr="0040509C" w:rsidRDefault="00DC0686" w:rsidP="0040509C">
      <w:pPr>
        <w:spacing w:line="276" w:lineRule="auto"/>
        <w:ind w:right="-7"/>
        <w:jc w:val="both"/>
        <w:rPr>
          <w:color w:val="000000"/>
          <w:sz w:val="16"/>
          <w:szCs w:val="16"/>
        </w:rPr>
      </w:pPr>
    </w:p>
    <w:p w14:paraId="14AF0044" w14:textId="77777777" w:rsidR="00563062" w:rsidRDefault="00DC0686" w:rsidP="00563062">
      <w:pPr>
        <w:spacing w:line="276" w:lineRule="auto"/>
        <w:ind w:right="-7"/>
        <w:jc w:val="both"/>
        <w:rPr>
          <w:sz w:val="20"/>
          <w:szCs w:val="20"/>
        </w:rPr>
      </w:pPr>
      <w:r w:rsidRPr="0040509C">
        <w:rPr>
          <w:color w:val="000000"/>
          <w:sz w:val="20"/>
          <w:szCs w:val="20"/>
        </w:rPr>
        <w:tab/>
      </w:r>
      <w:r w:rsidR="00563062" w:rsidRPr="009D48AA">
        <w:rPr>
          <w:b/>
          <w:color w:val="000000"/>
          <w:sz w:val="20"/>
          <w:szCs w:val="20"/>
          <w:lang w:val="ro-RO"/>
        </w:rPr>
        <w:t xml:space="preserve">Transversal </w:t>
      </w:r>
      <w:proofErr w:type="spellStart"/>
      <w:r w:rsidR="00563062" w:rsidRPr="009D48AA">
        <w:rPr>
          <w:b/>
          <w:color w:val="000000"/>
          <w:sz w:val="20"/>
          <w:szCs w:val="20"/>
          <w:lang w:val="ro-RO"/>
        </w:rPr>
        <w:t>competences</w:t>
      </w:r>
      <w:proofErr w:type="spellEnd"/>
      <w:r w:rsidR="00563062" w:rsidRPr="0040509C">
        <w:rPr>
          <w:sz w:val="20"/>
          <w:szCs w:val="20"/>
        </w:rPr>
        <w:t xml:space="preserve"> </w:t>
      </w:r>
    </w:p>
    <w:p w14:paraId="3AD5409E" w14:textId="77777777" w:rsidR="001B23FF" w:rsidRPr="001B23FF" w:rsidRDefault="001B23FF" w:rsidP="001B23FF">
      <w:pPr>
        <w:spacing w:line="276" w:lineRule="auto"/>
        <w:jc w:val="both"/>
        <w:rPr>
          <w:sz w:val="20"/>
          <w:szCs w:val="20"/>
        </w:rPr>
      </w:pPr>
      <w:r w:rsidRPr="001B23FF">
        <w:rPr>
          <w:sz w:val="20"/>
          <w:szCs w:val="20"/>
        </w:rPr>
        <w:t>CT1. Think analytically</w:t>
      </w:r>
    </w:p>
    <w:p w14:paraId="221CCA89" w14:textId="77777777" w:rsidR="001B23FF" w:rsidRPr="001B23FF" w:rsidRDefault="001B23FF" w:rsidP="001B23FF">
      <w:pPr>
        <w:spacing w:line="276" w:lineRule="auto"/>
        <w:jc w:val="both"/>
        <w:rPr>
          <w:sz w:val="20"/>
          <w:szCs w:val="20"/>
        </w:rPr>
      </w:pPr>
      <w:r w:rsidRPr="001B23FF">
        <w:rPr>
          <w:sz w:val="20"/>
          <w:szCs w:val="20"/>
        </w:rPr>
        <w:t>CT2. Approach challenges positively</w:t>
      </w:r>
    </w:p>
    <w:p w14:paraId="4592BB24" w14:textId="77777777" w:rsidR="001B23FF" w:rsidRPr="001B23FF" w:rsidRDefault="001B23FF" w:rsidP="001B23FF">
      <w:pPr>
        <w:spacing w:line="276" w:lineRule="auto"/>
        <w:jc w:val="both"/>
        <w:rPr>
          <w:sz w:val="20"/>
          <w:szCs w:val="20"/>
        </w:rPr>
      </w:pPr>
      <w:r w:rsidRPr="001B23FF">
        <w:rPr>
          <w:sz w:val="20"/>
          <w:szCs w:val="20"/>
        </w:rPr>
        <w:t>CT3. He is attentive to details</w:t>
      </w:r>
    </w:p>
    <w:p w14:paraId="292237F6" w14:textId="77777777" w:rsidR="001B23FF" w:rsidRPr="001B23FF" w:rsidRDefault="001B23FF" w:rsidP="001B23FF">
      <w:pPr>
        <w:spacing w:line="276" w:lineRule="auto"/>
        <w:jc w:val="both"/>
        <w:rPr>
          <w:sz w:val="20"/>
          <w:szCs w:val="20"/>
        </w:rPr>
      </w:pPr>
      <w:r w:rsidRPr="001B23FF">
        <w:rPr>
          <w:sz w:val="20"/>
          <w:szCs w:val="20"/>
        </w:rPr>
        <w:t>CT4. It works efficiently</w:t>
      </w:r>
    </w:p>
    <w:p w14:paraId="7073D5E0" w14:textId="20C990B7" w:rsidR="0040509C" w:rsidRDefault="001B23FF" w:rsidP="001B23FF">
      <w:pPr>
        <w:spacing w:line="276" w:lineRule="auto"/>
        <w:jc w:val="both"/>
        <w:rPr>
          <w:sz w:val="20"/>
          <w:szCs w:val="20"/>
        </w:rPr>
      </w:pPr>
      <w:r w:rsidRPr="001B23FF">
        <w:rPr>
          <w:sz w:val="20"/>
          <w:szCs w:val="20"/>
        </w:rPr>
        <w:t>CT5. Work in teams</w:t>
      </w:r>
    </w:p>
    <w:p w14:paraId="6E5AB45C" w14:textId="77777777" w:rsidR="001B23FF" w:rsidRPr="00C25042" w:rsidRDefault="001B23FF" w:rsidP="001B23FF">
      <w:pPr>
        <w:spacing w:line="276" w:lineRule="auto"/>
        <w:jc w:val="both"/>
        <w:rPr>
          <w:b/>
          <w:bCs/>
          <w:sz w:val="16"/>
          <w:szCs w:val="16"/>
        </w:rPr>
      </w:pPr>
    </w:p>
    <w:p w14:paraId="07C0CB54" w14:textId="77777777" w:rsidR="00610F2A" w:rsidRDefault="00610F2A" w:rsidP="00610F2A">
      <w:pPr>
        <w:rPr>
          <w:b/>
          <w:bCs/>
          <w:sz w:val="20"/>
          <w:szCs w:val="20"/>
          <w:lang w:val="ro-RO"/>
        </w:rPr>
      </w:pPr>
      <w:r w:rsidRPr="009D48AA">
        <w:rPr>
          <w:b/>
          <w:bCs/>
          <w:sz w:val="20"/>
          <w:szCs w:val="20"/>
          <w:lang w:val="ro-RO"/>
        </w:rPr>
        <w:t>OUTCOMES</w:t>
      </w:r>
    </w:p>
    <w:p w14:paraId="1B575117" w14:textId="77777777" w:rsidR="0040509C" w:rsidRPr="0040509C" w:rsidRDefault="0040509C" w:rsidP="0040509C">
      <w:pPr>
        <w:spacing w:line="276" w:lineRule="auto"/>
        <w:jc w:val="both"/>
        <w:rPr>
          <w:b/>
          <w:bCs/>
          <w:sz w:val="16"/>
          <w:szCs w:val="16"/>
        </w:rPr>
      </w:pPr>
    </w:p>
    <w:p w14:paraId="64967899" w14:textId="77777777" w:rsidR="001B23FF" w:rsidRPr="001B23FF" w:rsidRDefault="001B23FF" w:rsidP="001B23FF">
      <w:pPr>
        <w:spacing w:line="276" w:lineRule="auto"/>
        <w:jc w:val="both"/>
        <w:rPr>
          <w:sz w:val="20"/>
          <w:szCs w:val="20"/>
          <w:lang w:val="en"/>
        </w:rPr>
      </w:pPr>
      <w:r w:rsidRPr="001B23FF">
        <w:rPr>
          <w:sz w:val="20"/>
          <w:szCs w:val="20"/>
          <w:lang w:val="en"/>
        </w:rPr>
        <w:t>Graduates of the master's degree program "Mathematical Modeling in Science and Technology" will access the following possible occupations according to the Romanian Classification of Occupations - ISCO -08:</w:t>
      </w:r>
    </w:p>
    <w:p w14:paraId="7B9D736C" w14:textId="77777777" w:rsidR="001B23FF" w:rsidRPr="001B23FF" w:rsidRDefault="001B23FF" w:rsidP="001B23FF">
      <w:pPr>
        <w:spacing w:line="276" w:lineRule="auto"/>
        <w:ind w:firstLine="708"/>
        <w:jc w:val="both"/>
        <w:rPr>
          <w:sz w:val="20"/>
          <w:szCs w:val="20"/>
          <w:lang w:val="en"/>
        </w:rPr>
      </w:pPr>
      <w:r w:rsidRPr="003C1E0F">
        <w:rPr>
          <w:b/>
          <w:bCs/>
          <w:sz w:val="20"/>
          <w:szCs w:val="20"/>
          <w:lang w:val="en"/>
        </w:rPr>
        <w:t>2120</w:t>
      </w:r>
      <w:r w:rsidRPr="001B23FF">
        <w:rPr>
          <w:sz w:val="20"/>
          <w:szCs w:val="20"/>
          <w:lang w:val="en"/>
        </w:rPr>
        <w:t xml:space="preserve"> - code 212002 - </w:t>
      </w:r>
      <w:r w:rsidRPr="003C1E0F">
        <w:rPr>
          <w:b/>
          <w:bCs/>
          <w:sz w:val="20"/>
          <w:szCs w:val="20"/>
          <w:lang w:val="en"/>
        </w:rPr>
        <w:t>mathematician expert</w:t>
      </w:r>
    </w:p>
    <w:p w14:paraId="1DA15BF0" w14:textId="3FAED674" w:rsidR="00BF45C0" w:rsidRPr="001B23FF" w:rsidRDefault="001B23FF" w:rsidP="001B23FF">
      <w:pPr>
        <w:spacing w:line="276" w:lineRule="auto"/>
        <w:ind w:firstLine="708"/>
        <w:jc w:val="both"/>
        <w:rPr>
          <w:sz w:val="20"/>
          <w:szCs w:val="20"/>
          <w:lang w:val="ro-RO"/>
        </w:rPr>
      </w:pPr>
      <w:r w:rsidRPr="003C1E0F">
        <w:rPr>
          <w:b/>
          <w:bCs/>
          <w:sz w:val="20"/>
          <w:szCs w:val="20"/>
          <w:lang w:val="en"/>
        </w:rPr>
        <w:t>2120</w:t>
      </w:r>
      <w:r w:rsidRPr="001B23FF">
        <w:rPr>
          <w:sz w:val="20"/>
          <w:szCs w:val="20"/>
          <w:lang w:val="en"/>
        </w:rPr>
        <w:t xml:space="preserve"> - code 212013 - </w:t>
      </w:r>
      <w:r w:rsidRPr="003C1E0F">
        <w:rPr>
          <w:b/>
          <w:bCs/>
          <w:sz w:val="20"/>
          <w:szCs w:val="20"/>
          <w:lang w:val="en"/>
        </w:rPr>
        <w:t>statistician specialist inspector</w:t>
      </w:r>
    </w:p>
    <w:sectPr w:rsidR="00BF45C0" w:rsidRPr="001B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547"/>
    <w:multiLevelType w:val="hybridMultilevel"/>
    <w:tmpl w:val="2F4857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CF0"/>
    <w:multiLevelType w:val="hybridMultilevel"/>
    <w:tmpl w:val="410007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6F6"/>
    <w:multiLevelType w:val="hybridMultilevel"/>
    <w:tmpl w:val="69A416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654E"/>
    <w:multiLevelType w:val="hybridMultilevel"/>
    <w:tmpl w:val="4C6081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7EF1"/>
    <w:multiLevelType w:val="hybridMultilevel"/>
    <w:tmpl w:val="7FA09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A9578E"/>
    <w:multiLevelType w:val="multilevel"/>
    <w:tmpl w:val="676E72A6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73B36F1E"/>
    <w:multiLevelType w:val="hybridMultilevel"/>
    <w:tmpl w:val="549C7B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1754">
    <w:abstractNumId w:val="1"/>
  </w:num>
  <w:num w:numId="2" w16cid:durableId="2087342175">
    <w:abstractNumId w:val="2"/>
  </w:num>
  <w:num w:numId="3" w16cid:durableId="995255733">
    <w:abstractNumId w:val="6"/>
  </w:num>
  <w:num w:numId="4" w16cid:durableId="1028339204">
    <w:abstractNumId w:val="7"/>
  </w:num>
  <w:num w:numId="5" w16cid:durableId="1451168895">
    <w:abstractNumId w:val="5"/>
  </w:num>
  <w:num w:numId="6" w16cid:durableId="1246842095">
    <w:abstractNumId w:val="3"/>
  </w:num>
  <w:num w:numId="7" w16cid:durableId="1533886514">
    <w:abstractNumId w:val="0"/>
  </w:num>
  <w:num w:numId="8" w16cid:durableId="112395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BA"/>
    <w:rsid w:val="00096CE7"/>
    <w:rsid w:val="001B23FF"/>
    <w:rsid w:val="002B1525"/>
    <w:rsid w:val="003A7CBA"/>
    <w:rsid w:val="003C1E0F"/>
    <w:rsid w:val="0040509C"/>
    <w:rsid w:val="00480C8A"/>
    <w:rsid w:val="004C6B6F"/>
    <w:rsid w:val="00563062"/>
    <w:rsid w:val="005F0FD2"/>
    <w:rsid w:val="00610F2A"/>
    <w:rsid w:val="00661C20"/>
    <w:rsid w:val="00692819"/>
    <w:rsid w:val="006E4D10"/>
    <w:rsid w:val="006E78C0"/>
    <w:rsid w:val="00716502"/>
    <w:rsid w:val="007B3D18"/>
    <w:rsid w:val="00810B3D"/>
    <w:rsid w:val="00896B87"/>
    <w:rsid w:val="00902D19"/>
    <w:rsid w:val="009B3328"/>
    <w:rsid w:val="00A96DC8"/>
    <w:rsid w:val="00BD6C86"/>
    <w:rsid w:val="00BF45C0"/>
    <w:rsid w:val="00C25042"/>
    <w:rsid w:val="00D34BAA"/>
    <w:rsid w:val="00DC0686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3B9"/>
  <w15:chartTrackingRefBased/>
  <w15:docId w15:val="{329883CE-8B4C-47ED-89B9-B7E7A6F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xc1">
    <w:name w:val="xc1"/>
    <w:rsid w:val="003A7CBA"/>
    <w:rPr>
      <w:rFonts w:ascii="Calibri" w:hAnsi="Calibri" w:hint="default"/>
      <w:b w:val="0"/>
      <w:bCs w:val="0"/>
      <w:color w:val="000000"/>
      <w:sz w:val="20"/>
      <w:szCs w:val="20"/>
    </w:rPr>
  </w:style>
  <w:style w:type="paragraph" w:styleId="Listparagraf">
    <w:name w:val="List Paragraph"/>
    <w:basedOn w:val="Normal"/>
    <w:uiPriority w:val="34"/>
    <w:qFormat/>
    <w:rsid w:val="007B3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gril">
    <w:name w:val="Table Grid"/>
    <w:basedOn w:val="TabelNormal"/>
    <w:uiPriority w:val="59"/>
    <w:rsid w:val="007B3D18"/>
    <w:pPr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563062"/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563062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21</cp:revision>
  <cp:lastPrinted>2021-09-28T07:29:00Z</cp:lastPrinted>
  <dcterms:created xsi:type="dcterms:W3CDTF">2019-11-18T19:03:00Z</dcterms:created>
  <dcterms:modified xsi:type="dcterms:W3CDTF">2025-06-22T15:27:00Z</dcterms:modified>
</cp:coreProperties>
</file>