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>22.06.2026 – 28.06.2026</w:t>
      </w:r>
      <w:r>
        <w:rPr>
          <w:rFonts w:hint="default"/>
          <w:lang w:val="ro-RO"/>
        </w:rPr>
        <w:t>; 29.06.2026-05.07.2026.</w:t>
      </w:r>
      <w:r>
        <w:t xml:space="preserve">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DESIGN AMBIENTAL</w:t>
      </w:r>
    </w:p>
    <w:p w14:paraId="16A9BE10">
      <w:pPr>
        <w:jc w:val="center"/>
        <w:rPr>
          <w:rFonts w:hint="default"/>
          <w:b/>
          <w:bCs/>
          <w:lang w:val="ro-RO"/>
        </w:rPr>
      </w:pPr>
      <w:r>
        <w:rPr>
          <w:b/>
          <w:bCs/>
        </w:rPr>
        <w:t>IUNIE</w:t>
      </w:r>
      <w:r>
        <w:rPr>
          <w:rFonts w:hint="default"/>
          <w:b/>
          <w:bCs/>
          <w:lang w:val="ro-RO"/>
        </w:rPr>
        <w:t>-IULIE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/29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/30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/01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/02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/03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0F82ECFE">
            <w:pPr>
              <w:spacing w:after="0" w:line="240" w:lineRule="auto"/>
              <w:jc w:val="center"/>
            </w:pPr>
            <w:r>
              <w:t xml:space="preserve">Istoria artei (ROMÂNEŞTI). </w:t>
            </w:r>
          </w:p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,15-Călin-Florin LUCACI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 xml:space="preserve">Marketing / Management. </w:t>
            </w:r>
            <w:r>
              <w:rPr>
                <w:rFonts w:hint="default"/>
                <w:lang w:val="ro-RO"/>
              </w:rPr>
              <w:t xml:space="preserve">   </w:t>
            </w:r>
            <w:r>
              <w:t>Ora 10</w:t>
            </w:r>
            <w:r>
              <w:rPr>
                <w:rFonts w:hint="default"/>
                <w:lang w:val="ro-RO"/>
              </w:rPr>
              <w:t>-Grigorie SANDA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ambiental. Ora 10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Designul luminii. Ora 10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Comunicare vizuală  ora 9,00--Raluca-Iulia NICULA(Sem I)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designului. Ora 11</w:t>
            </w:r>
            <w:r>
              <w:rPr>
                <w:rFonts w:hint="default"/>
                <w:lang w:val="ro-RO"/>
              </w:rPr>
              <w:t xml:space="preserve"> -Cătălin-Emanuel LATIȘ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Transpunerea tehnologică a lucrării de licență. Ora 11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Materiale, finisaje, instalații. Ora 11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2126" w:type="dxa"/>
            <w:vAlign w:val="center"/>
          </w:tcPr>
          <w:p w14:paraId="4795499A">
            <w:pPr>
              <w:spacing w:after="0" w:line="240" w:lineRule="auto"/>
              <w:jc w:val="center"/>
            </w:pPr>
            <w:r>
              <w:t xml:space="preserve">Modelare 3D. </w:t>
            </w:r>
          </w:p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1985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Estetica artelor vizuale</w:t>
            </w:r>
            <w:r>
              <w:rPr>
                <w:rFonts w:hint="default"/>
                <w:lang w:val="ro-RO"/>
              </w:rPr>
              <w:t xml:space="preserve"> 12,00-Regis Mafteiu ROMAN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751BE"/>
    <w:rsid w:val="002A6967"/>
    <w:rsid w:val="00321F6A"/>
    <w:rsid w:val="003B603D"/>
    <w:rsid w:val="003C2608"/>
    <w:rsid w:val="003E3695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11B83E4A"/>
    <w:rsid w:val="14C719C3"/>
    <w:rsid w:val="198E0AF5"/>
    <w:rsid w:val="281E328F"/>
    <w:rsid w:val="486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566</Characters>
  <Lines>3</Lines>
  <Paragraphs>1</Paragraphs>
  <TotalTime>3</TotalTime>
  <ScaleCrop>false</ScaleCrop>
  <LinksUpToDate>false</LinksUpToDate>
  <CharactersWithSpaces>630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2026-06-03T15:45:00Z</dcterms:created>
  <dc:creator>Calin Lucaci</dc:creator>
  <cp:lastModifiedBy>Soltesz Mirela</cp:lastModifiedBy>
  <dcterms:modified xsi:type="dcterms:W3CDTF">2026-06-18T06:51:20Z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CC056C6DE7844191AB0A4F42C5E1AA1E_13</vt:lpwstr>
  </property>
</Properties>
</file>