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ackground w:color="FFFFFF"/>
  <w:body>
    <w:tbl>
      <w:tblPr>
        <w:tblW w:w="1077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3082"/>
        <w:gridCol w:w="236"/>
        <w:gridCol w:w="280"/>
        <w:gridCol w:w="1208"/>
        <w:gridCol w:w="278"/>
        <w:gridCol w:w="1212"/>
        <w:gridCol w:w="276"/>
        <w:gridCol w:w="1211"/>
        <w:gridCol w:w="277"/>
        <w:gridCol w:w="1172"/>
        <w:gridCol w:w="316"/>
        <w:gridCol w:w="1224"/>
      </w:tblGrid>
      <w:tr w:rsidR="00D37774" w:rsidRPr="00FD36D6" w14:paraId="339A997D" w14:textId="77777777" w:rsidTr="00210612">
        <w:trPr>
          <w:trHeight w:val="3218"/>
        </w:trPr>
        <w:tc>
          <w:tcPr>
            <w:tcW w:w="3082" w:type="dxa"/>
            <w:shd w:val="pct25" w:color="000000" w:fill="FFFFFF"/>
          </w:tcPr>
          <w:p w14:paraId="721A1EA3" w14:textId="77777777" w:rsidR="00D37774" w:rsidRPr="00FD36D6" w:rsidRDefault="00D37774">
            <w:pPr>
              <w:pStyle w:val="CVTitle"/>
              <w:rPr>
                <w:sz w:val="36"/>
                <w:szCs w:val="36"/>
              </w:rPr>
            </w:pPr>
            <w:r w:rsidRPr="00FD36D6">
              <w:rPr>
                <w:sz w:val="36"/>
                <w:szCs w:val="36"/>
              </w:rPr>
              <w:t xml:space="preserve">Curriculum vitae </w:t>
            </w:r>
          </w:p>
          <w:p w14:paraId="6F164AB9" w14:textId="77777777" w:rsidR="00D37774" w:rsidRPr="00FD36D6" w:rsidRDefault="00D37774">
            <w:pPr>
              <w:pStyle w:val="CVTitle"/>
              <w:rPr>
                <w:sz w:val="22"/>
                <w:szCs w:val="22"/>
              </w:rPr>
            </w:pPr>
            <w:r w:rsidRPr="00FD36D6">
              <w:rPr>
                <w:sz w:val="36"/>
                <w:szCs w:val="36"/>
              </w:rPr>
              <w:t xml:space="preserve">Europass 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53D909F" w14:textId="77777777" w:rsidR="00D37774" w:rsidRPr="00FD36D6" w:rsidRDefault="006C5BA4" w:rsidP="00FD36D6">
            <w:pPr>
              <w:pStyle w:val="CVNormal"/>
              <w:ind w:left="0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noProof/>
                <w:sz w:val="28"/>
                <w:szCs w:val="28"/>
                <w:lang w:val="en-GB" w:eastAsia="en-GB"/>
              </w:rPr>
              <w:drawing>
                <wp:anchor distT="0" distB="0" distL="114300" distR="114300" simplePos="0" relativeHeight="251657728" behindDoc="0" locked="0" layoutInCell="1" allowOverlap="1" wp14:anchorId="7A02AFF2" wp14:editId="48C66AEB">
                  <wp:simplePos x="0" y="0"/>
                  <wp:positionH relativeFrom="margin">
                    <wp:posOffset>2760980</wp:posOffset>
                  </wp:positionH>
                  <wp:positionV relativeFrom="margin">
                    <wp:posOffset>0</wp:posOffset>
                  </wp:positionV>
                  <wp:extent cx="1757045" cy="2499360"/>
                  <wp:effectExtent l="0" t="0" r="0" b="0"/>
                  <wp:wrapSquare wrapText="bothSides"/>
                  <wp:docPr id="2" name="Picture 2" descr="nadaba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adaban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/>
                          <a:srcRect l="4420" r="4420" b="1124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045" cy="24993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</wp:anchor>
              </w:drawing>
            </w:r>
            <w:r w:rsidR="008E2F7F">
              <w:rPr>
                <w:b/>
                <w:bCs/>
                <w:sz w:val="28"/>
                <w:szCs w:val="28"/>
              </w:rPr>
              <w:t>Prof</w:t>
            </w:r>
            <w:r w:rsidR="001C5A06" w:rsidRPr="00FD36D6">
              <w:rPr>
                <w:b/>
                <w:bCs/>
                <w:sz w:val="28"/>
                <w:szCs w:val="28"/>
              </w:rPr>
              <w:t>.univ.dr. Sorin Nădăban</w:t>
            </w:r>
          </w:p>
          <w:p w14:paraId="65E1EF83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8"/>
                <w:szCs w:val="28"/>
              </w:rPr>
            </w:pPr>
            <w:r w:rsidRPr="00FD36D6">
              <w:rPr>
                <w:bCs/>
                <w:sz w:val="28"/>
                <w:szCs w:val="28"/>
              </w:rPr>
              <w:t>Departamentul de Matematică-Informatică</w:t>
            </w:r>
          </w:p>
          <w:p w14:paraId="27AE66EF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8"/>
                <w:szCs w:val="28"/>
              </w:rPr>
            </w:pPr>
            <w:r w:rsidRPr="00FD36D6">
              <w:rPr>
                <w:bCs/>
                <w:sz w:val="28"/>
                <w:szCs w:val="28"/>
              </w:rPr>
              <w:t>Facultatea de Ştiinţe Exacte</w:t>
            </w:r>
          </w:p>
          <w:p w14:paraId="68AF9957" w14:textId="77777777" w:rsidR="001C5A06" w:rsidRPr="00FD36D6" w:rsidRDefault="001C5A06" w:rsidP="00FD36D6">
            <w:pPr>
              <w:pStyle w:val="CVNormal"/>
              <w:ind w:left="0"/>
              <w:rPr>
                <w:bCs/>
                <w:sz w:val="22"/>
                <w:szCs w:val="22"/>
              </w:rPr>
            </w:pPr>
            <w:r w:rsidRPr="00FD36D6">
              <w:rPr>
                <w:bCs/>
                <w:sz w:val="28"/>
                <w:szCs w:val="28"/>
              </w:rPr>
              <w:t>Universitatea „Aurel Vlaicu” din Arad</w:t>
            </w:r>
          </w:p>
        </w:tc>
      </w:tr>
      <w:tr w:rsidR="00D37774" w:rsidRPr="00FD36D6" w14:paraId="52B6CF3F" w14:textId="77777777" w:rsidTr="00210612">
        <w:tc>
          <w:tcPr>
            <w:tcW w:w="3082" w:type="dxa"/>
            <w:shd w:val="pct25" w:color="000000" w:fill="FFFFFF"/>
          </w:tcPr>
          <w:p w14:paraId="4CFF260D" w14:textId="77777777" w:rsidR="00D37774" w:rsidRPr="00FD36D6" w:rsidRDefault="00D37774">
            <w:pPr>
              <w:pStyle w:val="CVSpacer"/>
              <w:rPr>
                <w:bCs/>
                <w:sz w:val="22"/>
                <w:szCs w:val="22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363B229" w14:textId="77777777" w:rsidR="00D37774" w:rsidRPr="00FD36D6" w:rsidRDefault="00D37774">
            <w:pPr>
              <w:pStyle w:val="CVSpacer"/>
              <w:rPr>
                <w:bCs/>
                <w:sz w:val="22"/>
                <w:szCs w:val="22"/>
              </w:rPr>
            </w:pPr>
          </w:p>
        </w:tc>
      </w:tr>
      <w:tr w:rsidR="00D37774" w:rsidRPr="00FD36D6" w14:paraId="1804D963" w14:textId="77777777" w:rsidTr="00210612">
        <w:tc>
          <w:tcPr>
            <w:tcW w:w="3082" w:type="dxa"/>
            <w:shd w:val="pct25" w:color="000000" w:fill="FFFFFF"/>
          </w:tcPr>
          <w:p w14:paraId="4A398392" w14:textId="77777777" w:rsidR="00D37774" w:rsidRPr="00DC3AFD" w:rsidRDefault="00D37774" w:rsidP="00DC3AFD">
            <w:pPr>
              <w:pStyle w:val="CVHeading1"/>
              <w:spacing w:before="0"/>
              <w:ind w:left="0"/>
              <w:rPr>
                <w:rFonts w:asciiTheme="minorHAnsi" w:hAnsiTheme="minorHAnsi"/>
                <w:bCs/>
                <w:szCs w:val="24"/>
              </w:rPr>
            </w:pPr>
            <w:r w:rsidRPr="00DC3AFD">
              <w:rPr>
                <w:rFonts w:asciiTheme="minorHAnsi" w:hAnsiTheme="minorHAnsi"/>
                <w:bCs/>
                <w:szCs w:val="24"/>
              </w:rPr>
              <w:t>Informaţii personale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B795028" w14:textId="77777777" w:rsidR="00D37774" w:rsidRPr="00FD36D6" w:rsidRDefault="00D37774" w:rsidP="00DC3AFD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</w:tc>
      </w:tr>
      <w:tr w:rsidR="00D37774" w:rsidRPr="00FD36D6" w14:paraId="0A7E54E8" w14:textId="77777777" w:rsidTr="00210612">
        <w:tc>
          <w:tcPr>
            <w:tcW w:w="3082" w:type="dxa"/>
            <w:shd w:val="pct25" w:color="000000" w:fill="FFFFFF"/>
          </w:tcPr>
          <w:p w14:paraId="0D14700D" w14:textId="77777777" w:rsidR="00D37774" w:rsidRPr="00DC3AFD" w:rsidRDefault="00D37774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 / Prenume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41B6854" w14:textId="77777777" w:rsidR="00D37774" w:rsidRPr="00DC3AFD" w:rsidRDefault="00E61720" w:rsidP="00800942">
            <w:pPr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N</w:t>
            </w:r>
            <w:r w:rsidR="00800942"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ădăban Sorin</w:t>
            </w:r>
          </w:p>
        </w:tc>
      </w:tr>
      <w:tr w:rsidR="00D37774" w:rsidRPr="00FD36D6" w14:paraId="463FCAA2" w14:textId="77777777" w:rsidTr="00210612">
        <w:tc>
          <w:tcPr>
            <w:tcW w:w="3082" w:type="dxa"/>
            <w:shd w:val="pct25" w:color="000000" w:fill="FFFFFF"/>
          </w:tcPr>
          <w:p w14:paraId="2B8BFB75" w14:textId="77777777" w:rsidR="00D37774" w:rsidRPr="00DC3AFD" w:rsidRDefault="00D37774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Adresă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43A93AB" w14:textId="77777777" w:rsidR="00D37774" w:rsidRPr="00DC3AFD" w:rsidRDefault="00E61720" w:rsidP="00FD36D6">
            <w:pPr>
              <w:tabs>
                <w:tab w:val="left" w:pos="2268"/>
              </w:tabs>
              <w:suppressAutoHyphens w:val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Str. Renașterii nr.58, </w:t>
            </w:r>
            <w:r w:rsidR="00800942"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Mun.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Arad, jud. Arad</w:t>
            </w:r>
            <w:r w:rsidR="00FB3ED9" w:rsidRPr="00DC3AFD">
              <w:rPr>
                <w:rFonts w:asciiTheme="minorHAnsi" w:hAnsiTheme="minorHAnsi"/>
                <w:bCs/>
                <w:sz w:val="24"/>
                <w:szCs w:val="24"/>
              </w:rPr>
              <w:t>, cod poștal 310303</w:t>
            </w:r>
          </w:p>
        </w:tc>
      </w:tr>
      <w:tr w:rsidR="00D37774" w:rsidRPr="00FD36D6" w14:paraId="391973FB" w14:textId="77777777" w:rsidTr="00210612">
        <w:tc>
          <w:tcPr>
            <w:tcW w:w="3082" w:type="dxa"/>
            <w:shd w:val="pct25" w:color="000000" w:fill="FFFFFF"/>
          </w:tcPr>
          <w:p w14:paraId="184D7595" w14:textId="77777777" w:rsidR="00D37774" w:rsidRPr="00DC3AFD" w:rsidRDefault="00C2045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Telefon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EA4889A" w14:textId="77777777" w:rsidR="00D37774" w:rsidRPr="00DC3AFD" w:rsidRDefault="008B72CF" w:rsidP="00FD36D6">
            <w:pPr>
              <w:tabs>
                <w:tab w:val="left" w:pos="2268"/>
              </w:tabs>
              <w:suppressAutoHyphens w:val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+4</w:t>
            </w:r>
            <w:r w:rsidR="00E61720" w:rsidRPr="00DC3AFD">
              <w:rPr>
                <w:rFonts w:asciiTheme="minorHAnsi" w:hAnsiTheme="minorHAnsi"/>
                <w:bCs/>
                <w:sz w:val="24"/>
                <w:szCs w:val="24"/>
              </w:rPr>
              <w:t>0745818447</w:t>
            </w:r>
          </w:p>
        </w:tc>
      </w:tr>
      <w:tr w:rsidR="00D37774" w:rsidRPr="00FD36D6" w14:paraId="6D0B0605" w14:textId="77777777" w:rsidTr="00210612">
        <w:tc>
          <w:tcPr>
            <w:tcW w:w="3082" w:type="dxa"/>
            <w:shd w:val="pct25" w:color="000000" w:fill="FFFFFF"/>
          </w:tcPr>
          <w:p w14:paraId="20833DBA" w14:textId="77777777" w:rsidR="00D37774" w:rsidRPr="00DC3AFD" w:rsidRDefault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E-mail</w:t>
            </w:r>
            <w:r w:rsidR="00D37774" w:rsidRPr="00DC3AFD">
              <w:rPr>
                <w:rFonts w:asciiTheme="minorHAnsi" w:hAnsiTheme="minorHAnsi"/>
                <w:bCs/>
                <w:sz w:val="24"/>
                <w:szCs w:val="24"/>
              </w:rPr>
              <w:t>uri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5E3BE5E" w14:textId="77777777" w:rsidR="00D37774" w:rsidRPr="00DC3AFD" w:rsidRDefault="0000000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hyperlink r:id="rId9" w:history="1">
              <w:r w:rsidR="00E61720" w:rsidRPr="00DC3AFD">
                <w:rPr>
                  <w:rStyle w:val="Hyperlink"/>
                  <w:rFonts w:asciiTheme="minorHAnsi" w:hAnsiTheme="minorHAnsi"/>
                  <w:bCs/>
                  <w:sz w:val="24"/>
                  <w:szCs w:val="24"/>
                </w:rPr>
                <w:t>snadaban@gmail.com</w:t>
              </w:r>
            </w:hyperlink>
            <w:r w:rsidR="00E61720"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, </w:t>
            </w:r>
            <w:hyperlink r:id="rId10" w:history="1">
              <w:r w:rsidR="00E61720" w:rsidRPr="00DC3AFD">
                <w:rPr>
                  <w:rStyle w:val="Hyperlink"/>
                  <w:rFonts w:asciiTheme="minorHAnsi" w:hAnsiTheme="minorHAnsi"/>
                  <w:bCs/>
                  <w:sz w:val="24"/>
                  <w:szCs w:val="24"/>
                </w:rPr>
                <w:t>sorin.nadaban@uav.ro</w:t>
              </w:r>
            </w:hyperlink>
          </w:p>
        </w:tc>
      </w:tr>
      <w:tr w:rsidR="00D37774" w:rsidRPr="00FD36D6" w14:paraId="64E3BCEE" w14:textId="77777777" w:rsidTr="00210612">
        <w:tc>
          <w:tcPr>
            <w:tcW w:w="3082" w:type="dxa"/>
            <w:shd w:val="pct25" w:color="000000" w:fill="FFFFFF"/>
          </w:tcPr>
          <w:p w14:paraId="5AF2E0E8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Naţionalitate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2AAFE1F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Română</w:t>
            </w:r>
          </w:p>
        </w:tc>
      </w:tr>
      <w:tr w:rsidR="00D37774" w:rsidRPr="00FD36D6" w14:paraId="058C3F03" w14:textId="77777777" w:rsidTr="00210612">
        <w:tc>
          <w:tcPr>
            <w:tcW w:w="3082" w:type="dxa"/>
            <w:shd w:val="pct25" w:color="000000" w:fill="FFFFFF"/>
          </w:tcPr>
          <w:p w14:paraId="0FD3F638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Data naşterii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1996A34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21.01.1968</w:t>
            </w:r>
          </w:p>
        </w:tc>
      </w:tr>
      <w:tr w:rsidR="00D37774" w:rsidRPr="00FD36D6" w14:paraId="4CE29706" w14:textId="77777777" w:rsidTr="00210612">
        <w:tc>
          <w:tcPr>
            <w:tcW w:w="3082" w:type="dxa"/>
            <w:shd w:val="pct25" w:color="000000" w:fill="FFFFFF"/>
          </w:tcPr>
          <w:p w14:paraId="7059FBB4" w14:textId="77777777" w:rsidR="00D37774" w:rsidRPr="00DC3AFD" w:rsidRDefault="00D3777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Sex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71A0946" w14:textId="77777777" w:rsidR="00D37774" w:rsidRPr="00DC3AFD" w:rsidRDefault="00E61720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M</w:t>
            </w:r>
            <w:r w:rsidR="00800942" w:rsidRPr="00DC3AFD">
              <w:rPr>
                <w:rFonts w:asciiTheme="minorHAnsi" w:hAnsiTheme="minorHAnsi"/>
                <w:bCs/>
                <w:sz w:val="24"/>
                <w:szCs w:val="24"/>
              </w:rPr>
              <w:t>asculin</w:t>
            </w:r>
          </w:p>
        </w:tc>
      </w:tr>
      <w:tr w:rsidR="00CA1C44" w:rsidRPr="00FD36D6" w14:paraId="02B142C2" w14:textId="77777777" w:rsidTr="00210612">
        <w:tc>
          <w:tcPr>
            <w:tcW w:w="3082" w:type="dxa"/>
            <w:shd w:val="pct25" w:color="000000" w:fill="FFFFFF"/>
          </w:tcPr>
          <w:p w14:paraId="2BC89DCB" w14:textId="77777777" w:rsidR="00CA1C44" w:rsidRPr="00DC3AFD" w:rsidRDefault="00CA1C44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4A5A3BB4" w14:textId="77777777" w:rsidR="00CA1C44" w:rsidRPr="00FD36D6" w:rsidRDefault="00CA1C44" w:rsidP="00FD36D6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</w:tc>
      </w:tr>
      <w:tr w:rsidR="00D37774" w:rsidRPr="00FD36D6" w14:paraId="0CEC4756" w14:textId="77777777" w:rsidTr="00210612">
        <w:tc>
          <w:tcPr>
            <w:tcW w:w="3082" w:type="dxa"/>
            <w:shd w:val="pct25" w:color="000000" w:fill="FFFFFF"/>
          </w:tcPr>
          <w:p w14:paraId="655AC233" w14:textId="77777777" w:rsidR="00D37774" w:rsidRPr="00DC3AFD" w:rsidRDefault="00D37774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DC3AFD">
              <w:rPr>
                <w:rFonts w:asciiTheme="minorHAnsi" w:hAnsiTheme="minorHAnsi"/>
                <w:bCs/>
                <w:szCs w:val="24"/>
              </w:rPr>
              <w:t>Experienţa profesională</w:t>
            </w:r>
          </w:p>
          <w:p w14:paraId="65D9016F" w14:textId="77777777" w:rsidR="00DC3AFD" w:rsidRPr="00CC03D7" w:rsidRDefault="00DC3AFD" w:rsidP="00DC3AFD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  <w:p w14:paraId="5118E72D" w14:textId="77777777" w:rsidR="00F80F4A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  <w:p w14:paraId="436979B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0706A68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  <w:p w14:paraId="33AEDF57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6BAD1FD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816B864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AACBA3A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F714479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75CA41B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8108AF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3DAFA91A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16F72AF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337AAA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99BBF76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70CDB12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233D2D23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CF96B42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0794B120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6E5BCCB3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52C8D215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D304E8F" w14:textId="77777777" w:rsidR="00DC3AFD" w:rsidRDefault="00DC3AFD" w:rsidP="00DC3AF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4142C979" w14:textId="77777777" w:rsidR="00DC3AFD" w:rsidRPr="00DC3AFD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3A37F4CF" w14:textId="77777777" w:rsidR="00DC3AFD" w:rsidRPr="00DC3AFD" w:rsidRDefault="00DC3AFD" w:rsidP="00DC3AFD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0FB7787A" w14:textId="77777777" w:rsidR="00DC3AFD" w:rsidRPr="00DC3AFD" w:rsidRDefault="00DC3AFD" w:rsidP="00DC3AF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  <w:p w14:paraId="0C959A8B" w14:textId="77777777" w:rsidR="00DC3AFD" w:rsidRPr="00DC3AFD" w:rsidRDefault="00DC3AFD" w:rsidP="00DC3AFD">
            <w:pPr>
              <w:jc w:val="right"/>
              <w:rPr>
                <w:rFonts w:asciiTheme="minorHAnsi" w:hAnsiTheme="minorHAnsi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62567F24" w14:textId="77777777" w:rsidR="00D37774" w:rsidRPr="00DC3AFD" w:rsidRDefault="00D37774" w:rsidP="00FD36D6">
            <w:pPr>
              <w:pStyle w:val="CVNormal-FirstLine"/>
              <w:spacing w:before="0"/>
              <w:rPr>
                <w:rFonts w:asciiTheme="minorHAnsi" w:hAnsiTheme="minorHAnsi"/>
                <w:bCs/>
                <w:sz w:val="22"/>
                <w:szCs w:val="22"/>
              </w:rPr>
            </w:pPr>
          </w:p>
          <w:p w14:paraId="2B586E35" w14:textId="77777777" w:rsidR="00DC3AFD" w:rsidRPr="00DC3AFD" w:rsidRDefault="00DC3AFD" w:rsidP="00DC3AFD">
            <w:pPr>
              <w:pStyle w:val="CVSpacer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/>
                <w:bCs/>
                <w:sz w:val="24"/>
                <w:szCs w:val="24"/>
              </w:rPr>
              <w:t>10/2016 -prezent</w:t>
            </w:r>
          </w:p>
          <w:p w14:paraId="7A88B0D5" w14:textId="77777777" w:rsidR="00DC3AFD" w:rsidRDefault="00DC3AFD" w:rsidP="00DC3AFD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Profesor universitar, Departamentul de Matematică-Informatică, Universitatea „Aurel Vlaicu” din Arad</w:t>
            </w:r>
            <w:r>
              <w:rPr>
                <w:rFonts w:asciiTheme="minorHAnsi" w:hAnsiTheme="minorHAnsi"/>
                <w:bCs/>
                <w:sz w:val="23"/>
                <w:szCs w:val="23"/>
              </w:rPr>
              <w:t>.</w:t>
            </w:r>
          </w:p>
          <w:p w14:paraId="1CF9C52F" w14:textId="796627A3" w:rsidR="008854DE" w:rsidRPr="00210612" w:rsidRDefault="008854DE" w:rsidP="008854DE">
            <w:pPr>
              <w:tabs>
                <w:tab w:val="left" w:pos="9"/>
              </w:tabs>
              <w:ind w:left="2340" w:hanging="234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Decan Facultatea de Ştiinţe Exacte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0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6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/20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24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–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prezent</w:t>
            </w:r>
          </w:p>
          <w:p w14:paraId="68F4C374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didactice (proiectare, predare, evaluare)  în cadrul disciplinelor: Analiză matematică, Teoria probabilităţilor și statistică matematică, Algoritmica grafurilor, Matematică (Facultatea de Ştiinţe Ecomonice), Capitole speciale de cercetări operaţionale, Modelare matematică şi optimizare, C*-algebre si module Hilbert, Analiză funcţională fuzzy.</w:t>
            </w:r>
          </w:p>
          <w:p w14:paraId="10FB1E86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Cercetare </w:t>
            </w:r>
            <w:r w:rsidR="00B00EB8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tiinţifică: elaborare de monografii, cărţi, articole de specialitate, participarea la conferinţe naţionale </w:t>
            </w:r>
            <w:r w:rsidR="00E302E4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i internaţionale. Domeniul de cercetare </w:t>
            </w:r>
            <w:r w:rsidR="00E302E4">
              <w:rPr>
                <w:rFonts w:asciiTheme="minorHAnsi" w:hAnsiTheme="minorHAnsi"/>
                <w:bCs/>
                <w:sz w:val="23"/>
                <w:szCs w:val="23"/>
              </w:rPr>
              <w:t>ș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tiinţifică: analiză funcţională fuzzy, teoria operatorilor.</w:t>
            </w:r>
          </w:p>
          <w:p w14:paraId="0CCEA4F1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ind w:hanging="400"/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Evaluare în cadrul pregătirii prin doctorat.</w:t>
            </w:r>
          </w:p>
          <w:p w14:paraId="6E9A761C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Coordonarea lucrărilor de licenţă si de disertaţie.</w:t>
            </w:r>
          </w:p>
          <w:p w14:paraId="36B1F1BB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Coordonarea Seminarului Ştiinţific de Teoria Operatorilor și Aplicaţii.</w:t>
            </w:r>
          </w:p>
          <w:p w14:paraId="63935997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privind promovarea cadrelor didactice din învăţământul preuniversitar: examen grad didactic 2 si grad didactic 1.</w:t>
            </w:r>
          </w:p>
          <w:p w14:paraId="26E0DAB6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Activităţi privind promovarea cadrelor didactice din învăţământul universitar</w:t>
            </w:r>
            <w:r w:rsidR="00AE26FD">
              <w:rPr>
                <w:rFonts w:asciiTheme="minorHAnsi" w:hAnsiTheme="minorHAnsi"/>
                <w:bCs/>
                <w:sz w:val="23"/>
                <w:szCs w:val="23"/>
              </w:rPr>
              <w:t>.</w:t>
            </w:r>
          </w:p>
          <w:p w14:paraId="1B333E54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Expert evaluator ARACIS.</w:t>
            </w:r>
          </w:p>
          <w:p w14:paraId="17EAD790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Editor–in-Chief pentru</w:t>
            </w:r>
            <w:r w:rsidRPr="00DC3AFD">
              <w:rPr>
                <w:rFonts w:asciiTheme="minorHAnsi" w:hAnsiTheme="minorHAnsi"/>
                <w:bCs/>
                <w:i/>
                <w:sz w:val="23"/>
                <w:szCs w:val="23"/>
              </w:rPr>
              <w:t xml:space="preserve"> „Theory and Applications of Mathematics &amp; Computer Science”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 indexată în baze de date internaţionale.</w:t>
            </w:r>
          </w:p>
          <w:p w14:paraId="275C67E3" w14:textId="77777777" w:rsidR="00DC3AFD" w:rsidRPr="00DC3AFD" w:rsidRDefault="00DC3AFD" w:rsidP="00DC3AFD">
            <w:pPr>
              <w:numPr>
                <w:ilvl w:val="0"/>
                <w:numId w:val="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Organizator al </w:t>
            </w:r>
            <w:r w:rsidRPr="00DC3AFD">
              <w:rPr>
                <w:rFonts w:asciiTheme="minorHAnsi" w:hAnsiTheme="minorHAnsi"/>
                <w:bCs/>
                <w:i/>
                <w:sz w:val="23"/>
                <w:szCs w:val="23"/>
              </w:rPr>
              <w:t>Concursului de Matematică „Caius Iacob”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 </w:t>
            </w:r>
          </w:p>
          <w:p w14:paraId="1F0A2843" w14:textId="77777777" w:rsidR="00DC3AFD" w:rsidRPr="00DC3AFD" w:rsidRDefault="00DC3AFD" w:rsidP="00DC3AFD">
            <w:pPr>
              <w:ind w:left="9"/>
              <w:rPr>
                <w:rFonts w:asciiTheme="minorHAnsi" w:hAnsiTheme="minorHAnsi"/>
                <w:bCs/>
                <w:sz w:val="23"/>
                <w:szCs w:val="23"/>
              </w:rPr>
            </w:pP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Universitatea „Aurel Vlaicu” din Arad, </w:t>
            </w:r>
            <w:r w:rsidRPr="00DC3AFD">
              <w:rPr>
                <w:rFonts w:asciiTheme="minorHAnsi" w:hAnsiTheme="minorHAnsi"/>
                <w:bCs/>
                <w:sz w:val="23"/>
                <w:szCs w:val="23"/>
                <w:lang w:eastAsia="ro-RO"/>
              </w:rPr>
              <w:t xml:space="preserve">B-dul Revoluţiei nr. 77, 310130 Arad, România, 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 xml:space="preserve">Tel. +4025728010, Fax. +40257280070, E-mail: </w:t>
            </w:r>
            <w:hyperlink r:id="rId11" w:history="1">
              <w:r w:rsidRPr="00DC3AFD">
                <w:rPr>
                  <w:rStyle w:val="Hyperlink"/>
                  <w:rFonts w:asciiTheme="minorHAnsi" w:hAnsiTheme="minorHAnsi"/>
                  <w:bCs/>
                  <w:sz w:val="23"/>
                  <w:szCs w:val="23"/>
                </w:rPr>
                <w:t>rectorat@uav.ro</w:t>
              </w:r>
            </w:hyperlink>
          </w:p>
          <w:p w14:paraId="63B7600A" w14:textId="77777777" w:rsidR="00DC3AFD" w:rsidRPr="00DC3AFD" w:rsidRDefault="00DC3AFD" w:rsidP="00DC3AFD">
            <w:pPr>
              <w:tabs>
                <w:tab w:val="left" w:pos="9"/>
              </w:tabs>
              <w:rPr>
                <w:rFonts w:asciiTheme="minorHAnsi" w:hAnsiTheme="minorHAnsi"/>
                <w:bCs/>
                <w:sz w:val="23"/>
                <w:szCs w:val="23"/>
              </w:rPr>
            </w:pPr>
            <w:r>
              <w:rPr>
                <w:rFonts w:ascii="Calibri" w:hAnsi="Calibri"/>
                <w:bCs/>
                <w:sz w:val="23"/>
                <w:szCs w:val="23"/>
              </w:rPr>
              <w:t>Î</w:t>
            </w:r>
            <w:r w:rsidRPr="00DC3AFD">
              <w:rPr>
                <w:rFonts w:asciiTheme="minorHAnsi" w:hAnsiTheme="minorHAnsi"/>
                <w:bCs/>
                <w:sz w:val="23"/>
                <w:szCs w:val="23"/>
              </w:rPr>
              <w:t>nvăţământ și cercetare.</w:t>
            </w:r>
          </w:p>
        </w:tc>
      </w:tr>
      <w:tr w:rsidR="00D37774" w:rsidRPr="00FD36D6" w14:paraId="1091D87A" w14:textId="77777777" w:rsidTr="00210612">
        <w:trPr>
          <w:trHeight w:val="45"/>
        </w:trPr>
        <w:tc>
          <w:tcPr>
            <w:tcW w:w="3082" w:type="dxa"/>
            <w:shd w:val="pct25" w:color="000000" w:fill="FFFFFF"/>
          </w:tcPr>
          <w:p w14:paraId="5F7970B4" w14:textId="77777777" w:rsidR="00F80F4A" w:rsidRPr="00CC03D7" w:rsidRDefault="00CC03D7" w:rsidP="00CC03D7">
            <w:pPr>
              <w:pStyle w:val="CVSpacer"/>
              <w:ind w:left="0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0E587A6" w14:textId="77777777" w:rsidR="00F80F4A" w:rsidRPr="00FD36D6" w:rsidRDefault="00CC03D7" w:rsidP="00F80F4A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/>
                <w:bCs/>
                <w:sz w:val="24"/>
                <w:szCs w:val="24"/>
              </w:rPr>
              <w:t>10/2003 – 10/2016</w:t>
            </w:r>
          </w:p>
        </w:tc>
      </w:tr>
      <w:tr w:rsidR="00CC03D7" w:rsidRPr="00FD36D6" w14:paraId="2D6000B6" w14:textId="77777777" w:rsidTr="00210612">
        <w:tc>
          <w:tcPr>
            <w:tcW w:w="3082" w:type="dxa"/>
            <w:shd w:val="pct25" w:color="000000" w:fill="FFFFFF"/>
          </w:tcPr>
          <w:p w14:paraId="462A8CBF" w14:textId="77777777" w:rsidR="00CC03D7" w:rsidRDefault="00CC03D7" w:rsidP="00082095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  <w:p w14:paraId="69665FB7" w14:textId="77777777" w:rsidR="00CC03D7" w:rsidRPr="00CC03D7" w:rsidRDefault="00CC03D7" w:rsidP="00CC03D7">
            <w:pPr>
              <w:pStyle w:val="CVHeading3"/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1772D1A4" w14:textId="77777777" w:rsidR="00CC03D7" w:rsidRPr="00210612" w:rsidRDefault="00CC03D7" w:rsidP="00CC03D7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Conferenţiar universitar, Departamentul de Matematică-Informatică, Universitatea „Aurel Vlaicu” din Arad;</w:t>
            </w:r>
          </w:p>
          <w:p w14:paraId="2AE1321B" w14:textId="77777777" w:rsidR="00CC03D7" w:rsidRPr="00210612" w:rsidRDefault="00CC03D7" w:rsidP="00CC03D7">
            <w:pPr>
              <w:tabs>
                <w:tab w:val="left" w:pos="9"/>
              </w:tabs>
              <w:ind w:left="2340" w:hanging="234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Decan Facultatea de Ştiinţe Exacte (03/2008 – 04/2016);</w:t>
            </w:r>
          </w:p>
          <w:p w14:paraId="1C4C121F" w14:textId="77777777" w:rsidR="00CC03D7" w:rsidRPr="00210612" w:rsidRDefault="00CC03D7" w:rsidP="00CC03D7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Secretar Ştiinţific al Facultăţii de Ştiinţe Exacte (10/2003 – 03/2008).</w:t>
            </w:r>
          </w:p>
        </w:tc>
      </w:tr>
      <w:tr w:rsidR="00CC03D7" w:rsidRPr="00FD36D6" w14:paraId="2683FB6D" w14:textId="77777777" w:rsidTr="00210612">
        <w:tc>
          <w:tcPr>
            <w:tcW w:w="3082" w:type="dxa"/>
            <w:shd w:val="pct25" w:color="000000" w:fill="FFFFFF"/>
          </w:tcPr>
          <w:p w14:paraId="57080A9A" w14:textId="77777777" w:rsidR="00CC03D7" w:rsidRPr="00210612" w:rsidRDefault="00CC03D7" w:rsidP="00082095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A8B9088" w14:textId="77777777" w:rsidR="00CC03D7" w:rsidRPr="00210612" w:rsidRDefault="00CC03D7" w:rsidP="00082095">
            <w:pPr>
              <w:pStyle w:val="ListParagraph"/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Activităţi didactice (proiectare, predare, evaluare)  în cadrul disciplinelor: Analiză matematică, Teoria probabilităţilor și statistică matematică, Algoritmica grafurilor, Matematici aplicate în economie, Analiză reală, Matematici superioare, Matematică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statistică, Capitole speciale de cercetări operaţionale, Modelare matematică şi optimizare, Matematică - idei şi concepte fundamentale, Modelarea şi optimizarea deciziilor de afaceri, C*-algebre si module Hilbert, Analiza functionala fuzzy.</w:t>
            </w:r>
          </w:p>
          <w:p w14:paraId="0734A267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Cercetare știinţifică: elaborare de monografii, cărţi, articole de specialitate, participarea la conferinţe naţionale </w:t>
            </w:r>
            <w:r w:rsidR="00E302E4">
              <w:rPr>
                <w:rFonts w:ascii="Calibri" w:hAnsi="Calibr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internaţionale. Domeniul de cercetare știinţifică: analiză funcţională fuzzy, teoria operatorilor, modelare matematică în știinţe.</w:t>
            </w:r>
          </w:p>
          <w:p w14:paraId="0946F99A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Evaluare în cadrul pregătirii prin doctorat: comisie examen doctor; evaluare referat doctor; comisie susţinere publică a tezei de doctorat.</w:t>
            </w:r>
          </w:p>
          <w:p w14:paraId="02E2348F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Coordonarea lucrărilor de licenţă si de disertaţie.</w:t>
            </w:r>
          </w:p>
          <w:p w14:paraId="3B06FA7C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Coordonarea Seminarului Ştiinţific de Teoria Operatorilor și Aplicaţii.</w:t>
            </w:r>
          </w:p>
          <w:p w14:paraId="15C44B28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Participarea în comisii și consi</w:t>
            </w:r>
            <w:r w:rsidR="0099184C">
              <w:rPr>
                <w:rFonts w:asciiTheme="minorHAnsi" w:hAnsiTheme="minorHAnsi"/>
                <w:bCs/>
                <w:sz w:val="24"/>
                <w:szCs w:val="24"/>
              </w:rPr>
              <w:t>lii în interesul învăţământului;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membru al Senatului Universităţii </w:t>
            </w:r>
            <w:r w:rsidRPr="00210612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“A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urel Vlaicu” (2004 - 2016); </w:t>
            </w:r>
          </w:p>
        </w:tc>
      </w:tr>
      <w:tr w:rsidR="00CC03D7" w:rsidRPr="00FD36D6" w14:paraId="36975E83" w14:textId="77777777" w:rsidTr="00210612">
        <w:tc>
          <w:tcPr>
            <w:tcW w:w="3082" w:type="dxa"/>
            <w:shd w:val="pct25" w:color="000000" w:fill="FFFFFF"/>
          </w:tcPr>
          <w:p w14:paraId="3051396C" w14:textId="77777777" w:rsidR="00CC03D7" w:rsidRPr="00210612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714C03F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Activităţi privind promovarea cadrelor didactice din învăţământul preuniversitar: examen grad didactic 2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i grad didactic 1.</w:t>
            </w:r>
          </w:p>
          <w:p w14:paraId="32200CD3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privind promovarea cadrelor didactice din învăţământul universitar: concursuri pentru ocuparea posturilor de asistent universitar, lector universitar sau conferenţiar universitar.</w:t>
            </w:r>
          </w:p>
          <w:p w14:paraId="1298CFA0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Expert evaluator ARACIS.</w:t>
            </w:r>
          </w:p>
          <w:p w14:paraId="0B61DFDB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Atribuţii ca Decan al Facultăţii de Ştiinţe Exacte: aplicarea hotărârilor rectorului și ale senatului universitar; managementul și conducerea facultăţii.</w:t>
            </w:r>
          </w:p>
          <w:p w14:paraId="44D586E9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Editor–in-Chief pentru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„Theory and Applications of Mathematics &amp; Computer Science”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 indexată în baze de date internaţionale.</w:t>
            </w:r>
          </w:p>
          <w:p w14:paraId="4EA574E1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pacing w:val="-4"/>
                <w:sz w:val="24"/>
                <w:szCs w:val="24"/>
              </w:rPr>
              <w:t>Responsabil al Departamentului de Matematică-Informatică al Institutului Universitar de Cercetare, Dezvoltare, Inovare în Ştiinţe Tehnice și Naturale „Aurel Vlaicu” (2008-2016).</w:t>
            </w:r>
          </w:p>
          <w:p w14:paraId="3C81CC95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Fondator și organizator al 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Concursului de Matematică „Caius Iacob”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(2009, 2010, 2011, 2012, 2013, 2014, 2015, 2016);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editor al volumului </w:t>
            </w:r>
            <w:r w:rsidRPr="00210612">
              <w:rPr>
                <w:rFonts w:asciiTheme="minorHAnsi" w:hAnsiTheme="minorHAnsi"/>
                <w:bCs/>
                <w:i/>
                <w:sz w:val="24"/>
                <w:szCs w:val="24"/>
              </w:rPr>
              <w:t>Concursul de Matematică „Caius Iacob”(2010).</w:t>
            </w:r>
          </w:p>
          <w:p w14:paraId="5A9238BC" w14:textId="77777777" w:rsidR="00CC03D7" w:rsidRPr="00210612" w:rsidRDefault="00CC03D7" w:rsidP="00082095">
            <w:pPr>
              <w:numPr>
                <w:ilvl w:val="0"/>
                <w:numId w:val="39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Editor pentru „ Proceedings of the International Symposium – Research and Education in an Innovation Era” (5 volume: 2006, 2008, 2010, 2012, 2014).</w:t>
            </w:r>
          </w:p>
        </w:tc>
      </w:tr>
      <w:tr w:rsidR="00CC03D7" w:rsidRPr="00FD36D6" w14:paraId="59F81224" w14:textId="77777777" w:rsidTr="00210612">
        <w:tc>
          <w:tcPr>
            <w:tcW w:w="3082" w:type="dxa"/>
            <w:shd w:val="pct25" w:color="000000" w:fill="FFFFFF"/>
          </w:tcPr>
          <w:p w14:paraId="681195BD" w14:textId="77777777" w:rsidR="00CC03D7" w:rsidRPr="00DC3AFD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05AA5ED0" w14:textId="77777777" w:rsidR="00CC03D7" w:rsidRDefault="00CC03D7" w:rsidP="00202190">
            <w:pPr>
              <w:rPr>
                <w:rFonts w:asciiTheme="minorHAnsi" w:hAnsiTheme="minorHAnsi"/>
              </w:rPr>
            </w:pPr>
          </w:p>
          <w:p w14:paraId="7403FB4B" w14:textId="77777777" w:rsidR="00CC03D7" w:rsidRPr="00DC3AFD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57CC731E" w14:textId="77777777" w:rsidR="00CC03D7" w:rsidRPr="00DC3AFD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  <w:p w14:paraId="59691DF0" w14:textId="77777777" w:rsidR="00CC03D7" w:rsidRPr="00CC03D7" w:rsidRDefault="00CC03D7" w:rsidP="00CC03D7">
            <w:pPr>
              <w:jc w:val="right"/>
              <w:rPr>
                <w:rFonts w:asciiTheme="minorHAnsi" w:hAnsiTheme="minorHAnsi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0AE6A70" w14:textId="77777777" w:rsidR="00CC03D7" w:rsidRPr="00210612" w:rsidRDefault="00CC03D7" w:rsidP="00CC03D7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Universitatea „Aurel Vlaicu” din Arad, </w:t>
            </w:r>
            <w:r w:rsidRPr="00210612"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  <w:t xml:space="preserve">B-dul Revoluţiei nr. 77, 310130 Arad, România, </w:t>
            </w:r>
          </w:p>
          <w:p w14:paraId="2E3613E5" w14:textId="77777777" w:rsidR="00CC03D7" w:rsidRDefault="00CC03D7" w:rsidP="00CC03D7">
            <w:pPr>
              <w:ind w:left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Tel. +4025728010, Fax. +40257280070, E-mail: </w:t>
            </w:r>
            <w:hyperlink r:id="rId12" w:history="1">
              <w:r w:rsidRPr="00275C3E">
                <w:rPr>
                  <w:rStyle w:val="Hyperlink"/>
                  <w:rFonts w:asciiTheme="minorHAnsi" w:hAnsiTheme="minorHAnsi"/>
                  <w:bCs/>
                  <w:sz w:val="24"/>
                  <w:szCs w:val="24"/>
                </w:rPr>
                <w:t>rectorat@uav.ro</w:t>
              </w:r>
            </w:hyperlink>
          </w:p>
          <w:p w14:paraId="6BA5FD6C" w14:textId="77777777" w:rsidR="00CC03D7" w:rsidRPr="00210612" w:rsidRDefault="0099184C" w:rsidP="00CC03D7">
            <w:p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="Calibri" w:hAnsi="Calibri"/>
                <w:bCs/>
                <w:sz w:val="24"/>
                <w:szCs w:val="24"/>
              </w:rPr>
              <w:t>Î</w:t>
            </w:r>
            <w:r w:rsidR="00CC03D7" w:rsidRPr="00210612">
              <w:rPr>
                <w:rFonts w:asciiTheme="minorHAnsi" w:hAnsiTheme="minorHAnsi"/>
                <w:bCs/>
                <w:sz w:val="24"/>
                <w:szCs w:val="24"/>
              </w:rPr>
              <w:t>nvăţământ și cercetare.</w:t>
            </w:r>
          </w:p>
        </w:tc>
      </w:tr>
      <w:tr w:rsidR="00CC03D7" w:rsidRPr="00FD36D6" w14:paraId="28A94EA6" w14:textId="77777777" w:rsidTr="00210612">
        <w:tc>
          <w:tcPr>
            <w:tcW w:w="3082" w:type="dxa"/>
            <w:shd w:val="pct25" w:color="000000" w:fill="FFFFFF"/>
          </w:tcPr>
          <w:p w14:paraId="1CDCDD4D" w14:textId="77777777" w:rsidR="00CC03D7" w:rsidRPr="00210612" w:rsidRDefault="00CC03D7" w:rsidP="00CC03D7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7A62540" w14:textId="77777777" w:rsidR="00CC03D7" w:rsidRDefault="00CC03D7" w:rsidP="00FD36D6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</w:p>
          <w:p w14:paraId="60228DDD" w14:textId="77777777" w:rsidR="00AD4E96" w:rsidRPr="00210612" w:rsidRDefault="00AD4E96" w:rsidP="00FD36D6">
            <w:pPr>
              <w:ind w:left="9"/>
              <w:rPr>
                <w:rFonts w:asciiTheme="minorHAnsi" w:hAnsiTheme="minorHAnsi"/>
                <w:bCs/>
                <w:sz w:val="24"/>
                <w:szCs w:val="24"/>
                <w:lang w:eastAsia="ro-RO"/>
              </w:rPr>
            </w:pPr>
          </w:p>
        </w:tc>
      </w:tr>
      <w:tr w:rsidR="00CC03D7" w:rsidRPr="00FD36D6" w14:paraId="36A76111" w14:textId="77777777" w:rsidTr="00210612">
        <w:tc>
          <w:tcPr>
            <w:tcW w:w="3082" w:type="dxa"/>
            <w:shd w:val="pct25" w:color="000000" w:fill="FFFFFF"/>
          </w:tcPr>
          <w:p w14:paraId="023AF759" w14:textId="77777777" w:rsidR="00CC03D7" w:rsidRPr="00CC03D7" w:rsidRDefault="00CC03D7" w:rsidP="00210612">
            <w:pPr>
              <w:pStyle w:val="CVHeading3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lastRenderedPageBreak/>
              <w:t>Perioada</w:t>
            </w:r>
          </w:p>
          <w:p w14:paraId="2B2FB7EC" w14:textId="77777777" w:rsidR="00CC03D7" w:rsidRPr="00210612" w:rsidRDefault="00CC03D7" w:rsidP="00210612">
            <w:pPr>
              <w:jc w:val="right"/>
              <w:rPr>
                <w:rFonts w:asciiTheme="minorHAnsi" w:hAnsiTheme="minorHAnsi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0AFA11E" w14:textId="77777777" w:rsidR="00CC03D7" w:rsidRPr="00263DDD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/>
                <w:bCs/>
                <w:sz w:val="24"/>
                <w:szCs w:val="24"/>
              </w:rPr>
              <w:t>10/1997 – 9/2003</w:t>
            </w:r>
          </w:p>
          <w:p w14:paraId="4CC4D836" w14:textId="77777777" w:rsidR="00CC03D7" w:rsidRPr="00210612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Lector, Catedra de Matamatică-Informatică, Facultatea de Marketing – Management -Informatică, Universitatea de Vest „Vasile Goldiş” din Arad.</w:t>
            </w:r>
          </w:p>
        </w:tc>
      </w:tr>
      <w:tr w:rsidR="00CC03D7" w:rsidRPr="00FD36D6" w14:paraId="1D933CCD" w14:textId="77777777" w:rsidTr="00210612">
        <w:tc>
          <w:tcPr>
            <w:tcW w:w="3082" w:type="dxa"/>
            <w:shd w:val="pct25" w:color="000000" w:fill="FFFFFF"/>
          </w:tcPr>
          <w:p w14:paraId="4E438DA9" w14:textId="77777777" w:rsidR="00CC03D7" w:rsidRPr="00210612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09E66FC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color w:val="FF0000"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Matematici aplicate în economie, Cercetări operaţionale, Teoria probabilităţilor și statistică matematică.</w:t>
            </w:r>
          </w:p>
          <w:p w14:paraId="27E19C2D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Cercetare știinţifică: elaborare de monografii, cărţi, articole de specialitate, participarea la conferinţe naţionale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i internaţionale. Domeniul de cercetare </w:t>
            </w:r>
            <w:r w:rsidR="00E302E4">
              <w:rPr>
                <w:rFonts w:asciiTheme="minorHAnsi" w:hAnsiTheme="minorHAnsi"/>
                <w:bCs/>
                <w:sz w:val="24"/>
                <w:szCs w:val="24"/>
              </w:rPr>
              <w:t>ș</w:t>
            </w: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tiinţifică: analiză funcţională, teoria operatorilor, modelare matematică în știinţe.</w:t>
            </w:r>
          </w:p>
          <w:p w14:paraId="153140E5" w14:textId="77777777" w:rsidR="00CC03D7" w:rsidRPr="00210612" w:rsidRDefault="00CC03D7" w:rsidP="00FD36D6">
            <w:pPr>
              <w:numPr>
                <w:ilvl w:val="0"/>
                <w:numId w:val="12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Şef al Catedrei de Matematică-Informatică, Facultatea de Marketing-Management-Informatică, Universitatea de Vest „Vasile Goldiş” din Arad (10/2000–05/2003).</w:t>
            </w:r>
          </w:p>
        </w:tc>
      </w:tr>
      <w:tr w:rsidR="00CC03D7" w:rsidRPr="00FD36D6" w14:paraId="3A5745A6" w14:textId="77777777" w:rsidTr="00210612">
        <w:tc>
          <w:tcPr>
            <w:tcW w:w="3082" w:type="dxa"/>
            <w:shd w:val="pct25" w:color="000000" w:fill="FFFFFF"/>
          </w:tcPr>
          <w:p w14:paraId="34905360" w14:textId="77777777" w:rsidR="00CC03D7" w:rsidRPr="00263DDD" w:rsidRDefault="00CC03D7" w:rsidP="00263DDD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Numele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şi adresa                            angajatorului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FDB479E" w14:textId="77777777" w:rsidR="00CC03D7" w:rsidRPr="00210612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Universitatea de Vest „Vasile Goldiş” din Arad, B-dul Revoluţiei nr. 94, Tel. +40257280335.</w:t>
            </w:r>
          </w:p>
        </w:tc>
      </w:tr>
      <w:tr w:rsidR="00CC03D7" w:rsidRPr="00FD36D6" w14:paraId="499726C1" w14:textId="77777777" w:rsidTr="00210612">
        <w:tc>
          <w:tcPr>
            <w:tcW w:w="3082" w:type="dxa"/>
            <w:shd w:val="pct25" w:color="000000" w:fill="FFFFFF"/>
          </w:tcPr>
          <w:p w14:paraId="4117D58F" w14:textId="77777777" w:rsidR="00CC03D7" w:rsidRDefault="00CC03D7" w:rsidP="00C51B12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/>
                <w:bCs/>
                <w:sz w:val="24"/>
                <w:szCs w:val="24"/>
              </w:rPr>
              <w:t xml:space="preserve">   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Tipul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activităţii sau sectorul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 </w:t>
            </w: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de activitate</w:t>
            </w:r>
          </w:p>
          <w:p w14:paraId="4A68AA23" w14:textId="77777777" w:rsidR="00CC03D7" w:rsidRPr="00CC03D7" w:rsidRDefault="00CC03D7" w:rsidP="00CC03D7"/>
          <w:p w14:paraId="2C53DCBA" w14:textId="77777777" w:rsidR="00CC03D7" w:rsidRPr="00CC03D7" w:rsidRDefault="00CC03D7" w:rsidP="00263DDD">
            <w:pPr>
              <w:pStyle w:val="CVHeading3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847A782" w14:textId="77777777" w:rsidR="00CC03D7" w:rsidRDefault="0099184C" w:rsidP="000C2E6A">
            <w:pPr>
              <w:pStyle w:val="CVNormal"/>
              <w:ind w:left="0"/>
              <w:rPr>
                <w:bCs/>
                <w:sz w:val="24"/>
                <w:szCs w:val="24"/>
              </w:rPr>
            </w:pPr>
            <w:r>
              <w:rPr>
                <w:rFonts w:ascii="Calibri" w:hAnsi="Calibri"/>
                <w:bCs/>
                <w:sz w:val="24"/>
                <w:szCs w:val="24"/>
              </w:rPr>
              <w:t>Î</w:t>
            </w:r>
            <w:r w:rsidR="00CC03D7" w:rsidRPr="00B14E5E">
              <w:rPr>
                <w:rFonts w:asciiTheme="minorHAnsi" w:hAnsiTheme="minorHAnsi"/>
                <w:bCs/>
                <w:sz w:val="24"/>
                <w:szCs w:val="24"/>
              </w:rPr>
              <w:t>nvăţământ și cercetare</w:t>
            </w:r>
          </w:p>
          <w:p w14:paraId="5FF1FB32" w14:textId="77777777" w:rsidR="00CC03D7" w:rsidRDefault="00CC03D7" w:rsidP="000C2E6A">
            <w:pPr>
              <w:pStyle w:val="CVNormal"/>
              <w:ind w:left="0"/>
              <w:rPr>
                <w:bCs/>
                <w:sz w:val="24"/>
                <w:szCs w:val="24"/>
              </w:rPr>
            </w:pPr>
          </w:p>
          <w:p w14:paraId="613E8641" w14:textId="77777777" w:rsidR="00CC03D7" w:rsidRDefault="00CC03D7" w:rsidP="000C2E6A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36B14454" w14:textId="77777777" w:rsidR="00CC03D7" w:rsidRPr="00CC03D7" w:rsidRDefault="00CC03D7" w:rsidP="000C2E6A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1</w:t>
            </w: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0/1993 – 9/1997</w:t>
            </w:r>
          </w:p>
        </w:tc>
      </w:tr>
      <w:tr w:rsidR="00CC03D7" w:rsidRPr="00FD36D6" w14:paraId="7F130FDD" w14:textId="77777777" w:rsidTr="00210612">
        <w:tc>
          <w:tcPr>
            <w:tcW w:w="3082" w:type="dxa"/>
            <w:shd w:val="pct25" w:color="000000" w:fill="FFFFFF"/>
          </w:tcPr>
          <w:p w14:paraId="46B68498" w14:textId="77777777" w:rsidR="00CC03D7" w:rsidRPr="00263DDD" w:rsidRDefault="00CC03D7" w:rsidP="00263DDD">
            <w:pPr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30983D3" w14:textId="77777777" w:rsidR="00CC03D7" w:rsidRPr="00263DDD" w:rsidRDefault="00CC03D7" w:rsidP="000C2E6A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Asistent, Catedra de Matamatică-Informatică, Facultatea de Marketing-Management-Informatică, Universitatea de Vest „Vasile Goldiş” din Arad.</w:t>
            </w:r>
          </w:p>
        </w:tc>
      </w:tr>
      <w:tr w:rsidR="00CC03D7" w:rsidRPr="00FD36D6" w14:paraId="184A454E" w14:textId="77777777" w:rsidTr="00210612">
        <w:tc>
          <w:tcPr>
            <w:tcW w:w="3082" w:type="dxa"/>
            <w:shd w:val="pct25" w:color="000000" w:fill="FFFFFF"/>
          </w:tcPr>
          <w:p w14:paraId="195485CD" w14:textId="77777777" w:rsidR="00CC03D7" w:rsidRPr="00210612" w:rsidRDefault="00CC03D7" w:rsidP="00B14E5E">
            <w:pPr>
              <w:pStyle w:val="CVHeading3-FirstLine"/>
              <w:spacing w:before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B14E5E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A9DCE55" w14:textId="77777777" w:rsidR="00CC03D7" w:rsidRPr="00263DDD" w:rsidRDefault="00CC03D7" w:rsidP="000C2E6A">
            <w:pPr>
              <w:numPr>
                <w:ilvl w:val="0"/>
                <w:numId w:val="13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color w:val="FF0000"/>
                <w:sz w:val="24"/>
                <w:szCs w:val="24"/>
              </w:rPr>
            </w:pPr>
            <w:r w:rsidRPr="00263DDD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Matematici aplicate în economie, Cercetări operaţionale, Teoria probabilităţilor și statistică matematică.</w:t>
            </w:r>
          </w:p>
          <w:p w14:paraId="730169F1" w14:textId="77777777" w:rsidR="00CC03D7" w:rsidRPr="00263DDD" w:rsidRDefault="0099184C" w:rsidP="000C2E6A">
            <w:pPr>
              <w:numPr>
                <w:ilvl w:val="0"/>
                <w:numId w:val="13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Cercetare știin</w:t>
            </w:r>
            <w:r>
              <w:rPr>
                <w:rFonts w:ascii="Calibri" w:hAnsi="Calibri"/>
                <w:bCs/>
                <w:sz w:val="24"/>
                <w:szCs w:val="24"/>
              </w:rPr>
              <w:t>ţ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ific</w:t>
            </w:r>
            <w:r>
              <w:rPr>
                <w:rFonts w:ascii="Calibri" w:hAnsi="Calibri"/>
                <w:bCs/>
                <w:sz w:val="24"/>
                <w:szCs w:val="24"/>
              </w:rPr>
              <w:t>ă</w:t>
            </w:r>
            <w:r w:rsidR="00CC03D7" w:rsidRPr="00263DDD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</w:tc>
      </w:tr>
      <w:tr w:rsidR="00CC03D7" w:rsidRPr="00FD36D6" w14:paraId="6B038F24" w14:textId="77777777" w:rsidTr="00210612">
        <w:tc>
          <w:tcPr>
            <w:tcW w:w="3082" w:type="dxa"/>
            <w:shd w:val="pct25" w:color="000000" w:fill="FFFFFF"/>
          </w:tcPr>
          <w:p w14:paraId="74517376" w14:textId="77777777" w:rsidR="00CC03D7" w:rsidRPr="00DC3AFD" w:rsidRDefault="00CC03D7" w:rsidP="00B14E5E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  <w:p w14:paraId="73C7638F" w14:textId="77777777" w:rsidR="00CC03D7" w:rsidRPr="00DC3AFD" w:rsidRDefault="00CC03D7" w:rsidP="00B14E5E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43436228" w14:textId="77777777" w:rsidR="00CC03D7" w:rsidRPr="00210612" w:rsidRDefault="00CC03D7" w:rsidP="00B14E5E">
            <w:pPr>
              <w:pStyle w:val="CVHeading3-FirstLine"/>
              <w:spacing w:before="0"/>
              <w:ind w:left="0"/>
              <w:jc w:val="lef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DC3AFD">
              <w:rPr>
                <w:rFonts w:asciiTheme="minorHAnsi" w:hAnsiTheme="minorHAnsi"/>
                <w:bCs/>
                <w:sz w:val="24"/>
                <w:szCs w:val="24"/>
              </w:rPr>
              <w:t xml:space="preserve">                          de activitate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B196017" w14:textId="77777777" w:rsidR="00CC03D7" w:rsidRPr="00B14E5E" w:rsidRDefault="00CC03D7" w:rsidP="00FD36D6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Cs/>
                <w:sz w:val="24"/>
                <w:szCs w:val="24"/>
              </w:rPr>
            </w:pPr>
            <w:r w:rsidRPr="00B14E5E">
              <w:rPr>
                <w:rFonts w:asciiTheme="minorHAnsi" w:hAnsiTheme="minorHAnsi"/>
                <w:bCs/>
                <w:sz w:val="24"/>
                <w:szCs w:val="24"/>
              </w:rPr>
              <w:t>Universitatea de Vest „Vasile Goldiş” din Arad, B-dul Revoluţiei nr. 94, Tel. +40257280335.</w:t>
            </w:r>
          </w:p>
          <w:p w14:paraId="678817BD" w14:textId="77777777" w:rsidR="00CC03D7" w:rsidRPr="00B14E5E" w:rsidRDefault="0099184C" w:rsidP="00FD36D6">
            <w:pPr>
              <w:tabs>
                <w:tab w:val="left" w:pos="9"/>
              </w:tabs>
              <w:ind w:left="9" w:hanging="9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="00CC03D7" w:rsidRPr="00B14E5E">
              <w:rPr>
                <w:rFonts w:asciiTheme="minorHAnsi" w:hAnsiTheme="minorHAnsi"/>
                <w:bCs/>
                <w:sz w:val="24"/>
                <w:szCs w:val="24"/>
              </w:rPr>
              <w:t>nvăţământ și cercetare</w:t>
            </w:r>
          </w:p>
        </w:tc>
      </w:tr>
      <w:tr w:rsidR="00CC03D7" w:rsidRPr="00FD36D6" w14:paraId="7C566720" w14:textId="77777777" w:rsidTr="00210612">
        <w:tc>
          <w:tcPr>
            <w:tcW w:w="3082" w:type="dxa"/>
            <w:shd w:val="pct25" w:color="000000" w:fill="FFFFFF"/>
          </w:tcPr>
          <w:p w14:paraId="02973DFC" w14:textId="77777777" w:rsid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  <w:p w14:paraId="7F31A138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E02D5C9" w14:textId="77777777" w:rsidR="00CC03D7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</w:p>
          <w:p w14:paraId="3DD054EA" w14:textId="77777777" w:rsidR="00CC03D7" w:rsidRPr="00CC03D7" w:rsidRDefault="00CC03D7" w:rsidP="00FD36D6">
            <w:pPr>
              <w:pStyle w:val="CVNormal"/>
              <w:ind w:left="0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10/1991 – 9/1993</w:t>
            </w:r>
          </w:p>
        </w:tc>
      </w:tr>
      <w:tr w:rsidR="00CC03D7" w:rsidRPr="00FD36D6" w14:paraId="7FA088D2" w14:textId="77777777" w:rsidTr="00210612">
        <w:tc>
          <w:tcPr>
            <w:tcW w:w="3082" w:type="dxa"/>
            <w:shd w:val="pct25" w:color="000000" w:fill="FFFFFF"/>
          </w:tcPr>
          <w:p w14:paraId="19BF39D4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Funcţia sau postul ocupat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81A2F97" w14:textId="77777777" w:rsidR="00CC03D7" w:rsidRPr="00CC03D7" w:rsidRDefault="00CC03D7" w:rsidP="00FD36D6">
            <w:pPr>
              <w:tabs>
                <w:tab w:val="left" w:pos="0"/>
              </w:tabs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Preparator, Catedra de Analiză Matematică, Facultatea de Matematică, Universitatea de Vest din Timişoara.</w:t>
            </w:r>
          </w:p>
        </w:tc>
      </w:tr>
      <w:tr w:rsidR="00CC03D7" w:rsidRPr="00FD36D6" w14:paraId="6A1A55EC" w14:textId="77777777" w:rsidTr="00210612">
        <w:tc>
          <w:tcPr>
            <w:tcW w:w="3082" w:type="dxa"/>
            <w:shd w:val="pct25" w:color="000000" w:fill="FFFFFF"/>
          </w:tcPr>
          <w:p w14:paraId="4CADDFBE" w14:textId="77777777" w:rsidR="00CC03D7" w:rsidRPr="00CC03D7" w:rsidRDefault="00CC03D7" w:rsidP="00FD36D6">
            <w:pPr>
              <w:pStyle w:val="CVHeading3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Activităţi şi responsabilităţi principale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56D54D0" w14:textId="77777777" w:rsidR="00CC03D7" w:rsidRPr="00CC03D7" w:rsidRDefault="00CC03D7" w:rsidP="00FD36D6">
            <w:pPr>
              <w:numPr>
                <w:ilvl w:val="0"/>
                <w:numId w:val="14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Activităţi didactice (proiectare, predare, evaluare)  în cadrul disciplinelor: Analiză funcţională, Analiză complexă, Analiză reală.</w:t>
            </w:r>
          </w:p>
          <w:p w14:paraId="0E5B92C5" w14:textId="77777777" w:rsidR="00CC03D7" w:rsidRPr="00CC03D7" w:rsidRDefault="0099184C" w:rsidP="0099184C">
            <w:pPr>
              <w:numPr>
                <w:ilvl w:val="0"/>
                <w:numId w:val="14"/>
              </w:numPr>
              <w:tabs>
                <w:tab w:val="left" w:pos="0"/>
              </w:tabs>
              <w:jc w:val="both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Cercetare știin</w:t>
            </w:r>
            <w:r>
              <w:rPr>
                <w:rFonts w:ascii="Calibri" w:hAnsi="Calibri"/>
                <w:bCs/>
                <w:sz w:val="24"/>
                <w:szCs w:val="24"/>
              </w:rPr>
              <w:t>ţ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ific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ă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</w:tc>
      </w:tr>
      <w:tr w:rsidR="00CC03D7" w:rsidRPr="00FD36D6" w14:paraId="724115E9" w14:textId="77777777" w:rsidTr="00210612">
        <w:tc>
          <w:tcPr>
            <w:tcW w:w="3082" w:type="dxa"/>
            <w:shd w:val="pct25" w:color="000000" w:fill="FFFFFF"/>
          </w:tcPr>
          <w:p w14:paraId="0F5F2E15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Numele şi adresa                            angajatorului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1778BF5" w14:textId="77777777" w:rsidR="00CC03D7" w:rsidRPr="00CC03D7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Universitatea de Vest din Timisoara, B-dul Vasile Parvan, nr 4, Timișoara 300223, Timiș, România, Tel +40256592111, Fax. +40256592311, E-mail secretariat@rectorat.uvt.ro</w:t>
            </w:r>
          </w:p>
        </w:tc>
      </w:tr>
      <w:tr w:rsidR="00CC03D7" w:rsidRPr="00FD36D6" w14:paraId="42FCB4D3" w14:textId="77777777" w:rsidTr="00210612">
        <w:tc>
          <w:tcPr>
            <w:tcW w:w="3082" w:type="dxa"/>
            <w:shd w:val="pct25" w:color="000000" w:fill="FFFFFF"/>
          </w:tcPr>
          <w:p w14:paraId="45F278AA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Tipul activităţii sau sectorul</w:t>
            </w:r>
          </w:p>
          <w:p w14:paraId="020BF6B1" w14:textId="77777777" w:rsidR="00CC03D7" w:rsidRPr="00CC03D7" w:rsidRDefault="00CC03D7" w:rsidP="00CC03D7">
            <w:pPr>
              <w:pStyle w:val="CVHeading3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de activitate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0038B1E" w14:textId="77777777" w:rsidR="00CC03D7" w:rsidRPr="00CC03D7" w:rsidRDefault="0099184C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="00CC03D7" w:rsidRPr="00CC03D7">
              <w:rPr>
                <w:rFonts w:asciiTheme="minorHAnsi" w:hAnsiTheme="minorHAnsi"/>
                <w:bCs/>
                <w:sz w:val="24"/>
                <w:szCs w:val="24"/>
              </w:rPr>
              <w:t>nvăţământ și cercetare.</w:t>
            </w:r>
          </w:p>
        </w:tc>
      </w:tr>
      <w:tr w:rsidR="00CC03D7" w:rsidRPr="00FD36D6" w14:paraId="17F71863" w14:textId="77777777" w:rsidTr="00210612">
        <w:tc>
          <w:tcPr>
            <w:tcW w:w="3082" w:type="dxa"/>
            <w:shd w:val="pct25" w:color="000000" w:fill="FFFFFF"/>
          </w:tcPr>
          <w:p w14:paraId="73B1D299" w14:textId="77777777" w:rsidR="00CC03D7" w:rsidRPr="00210612" w:rsidRDefault="00CC03D7" w:rsidP="00355E95">
            <w:pPr>
              <w:rPr>
                <w:rFonts w:asciiTheme="minorHAnsi" w:hAnsiTheme="minorHAnsi"/>
                <w:b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07E93085" w14:textId="77777777" w:rsidR="00CC03D7" w:rsidRPr="00FD36D6" w:rsidRDefault="00CC03D7" w:rsidP="00355E95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2473BE7C" w14:textId="77777777" w:rsidTr="00210612">
        <w:tc>
          <w:tcPr>
            <w:tcW w:w="3082" w:type="dxa"/>
            <w:shd w:val="pct25" w:color="000000" w:fill="FFFFFF"/>
          </w:tcPr>
          <w:p w14:paraId="7D6F5F09" w14:textId="77777777" w:rsidR="00CC03D7" w:rsidRPr="00210612" w:rsidRDefault="00CC03D7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210612">
              <w:rPr>
                <w:rFonts w:asciiTheme="minorHAnsi" w:hAnsiTheme="minorHAnsi"/>
                <w:bCs/>
                <w:szCs w:val="24"/>
              </w:rPr>
              <w:t>Educaţie şi formare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49DCAA4" w14:textId="77777777" w:rsidR="00CC03D7" w:rsidRPr="00FD36D6" w:rsidRDefault="00CC03D7" w:rsidP="00FD36D6">
            <w:pPr>
              <w:pStyle w:val="CVNormal-FirstLine"/>
              <w:spacing w:before="0"/>
              <w:rPr>
                <w:bCs/>
                <w:sz w:val="24"/>
                <w:szCs w:val="24"/>
              </w:rPr>
            </w:pPr>
          </w:p>
        </w:tc>
      </w:tr>
      <w:tr w:rsidR="00CC03D7" w:rsidRPr="00FD36D6" w14:paraId="164E12DE" w14:textId="77777777" w:rsidTr="00210612">
        <w:tc>
          <w:tcPr>
            <w:tcW w:w="3082" w:type="dxa"/>
            <w:shd w:val="pct25" w:color="000000" w:fill="FFFFFF"/>
          </w:tcPr>
          <w:p w14:paraId="075F6AC6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28FEB98" w14:textId="77777777" w:rsidR="00CC03D7" w:rsidRPr="00FD36D6" w:rsidRDefault="00CC03D7">
            <w:pPr>
              <w:pStyle w:val="CVSpacer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02/1993 – 07/2000</w:t>
            </w:r>
          </w:p>
        </w:tc>
      </w:tr>
      <w:tr w:rsidR="00CC03D7" w:rsidRPr="00FD36D6" w14:paraId="0E7B6A92" w14:textId="77777777" w:rsidTr="00210612">
        <w:tc>
          <w:tcPr>
            <w:tcW w:w="3082" w:type="dxa"/>
            <w:shd w:val="pct25" w:color="000000" w:fill="FFFFFF"/>
          </w:tcPr>
          <w:p w14:paraId="4C3690CF" w14:textId="77777777" w:rsidR="00CC03D7" w:rsidRPr="00CC03D7" w:rsidRDefault="00CC03D7" w:rsidP="00F7735F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645E3DF2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Doctor în matematică</w:t>
            </w:r>
            <w:r>
              <w:rPr>
                <w:bCs/>
                <w:sz w:val="24"/>
                <w:szCs w:val="24"/>
              </w:rPr>
              <w:t>; Teza de doctorat „Teorie spectrală pe spaţii Hilbert factor”; Coordonator: prof.univ.dr. Dumitru Gașpar</w:t>
            </w:r>
          </w:p>
        </w:tc>
      </w:tr>
      <w:tr w:rsidR="00CC03D7" w:rsidRPr="00FD36D6" w14:paraId="736D264A" w14:textId="77777777" w:rsidTr="00210612">
        <w:tc>
          <w:tcPr>
            <w:tcW w:w="3082" w:type="dxa"/>
            <w:shd w:val="pct25" w:color="000000" w:fill="FFFFFF"/>
          </w:tcPr>
          <w:p w14:paraId="2FB42DF8" w14:textId="77777777" w:rsidR="00CC03D7" w:rsidRPr="00210612" w:rsidRDefault="00CC03D7" w:rsidP="00F7735F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E544F26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Teoria operatorilor, Teorie spectrală, Algebre Banach</w:t>
            </w:r>
          </w:p>
        </w:tc>
      </w:tr>
      <w:tr w:rsidR="00CC03D7" w:rsidRPr="00FD36D6" w14:paraId="1E606ACC" w14:textId="77777777" w:rsidTr="00210612">
        <w:tc>
          <w:tcPr>
            <w:tcW w:w="3082" w:type="dxa"/>
            <w:shd w:val="pct25" w:color="000000" w:fill="FFFFFF"/>
          </w:tcPr>
          <w:p w14:paraId="3D62DBA5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Numele şi tipul instituţiei de învăţământ 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4911F09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de Vest din Timișoara</w:t>
            </w:r>
          </w:p>
        </w:tc>
      </w:tr>
      <w:tr w:rsidR="00CC03D7" w:rsidRPr="00FD36D6" w14:paraId="01661BAF" w14:textId="77777777" w:rsidTr="00210612">
        <w:tc>
          <w:tcPr>
            <w:tcW w:w="3082" w:type="dxa"/>
            <w:shd w:val="pct25" w:color="000000" w:fill="FFFFFF"/>
          </w:tcPr>
          <w:p w14:paraId="73EDD55E" w14:textId="77777777" w:rsidR="00CC03D7" w:rsidRPr="00CC03D7" w:rsidRDefault="00CC03D7" w:rsidP="00082095">
            <w:pPr>
              <w:pStyle w:val="CVSpacer"/>
              <w:ind w:left="0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lastRenderedPageBreak/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61F7F5F" w14:textId="77777777" w:rsidR="00CC03D7" w:rsidRPr="00FD36D6" w:rsidRDefault="00CC03D7" w:rsidP="0051316B">
            <w:pPr>
              <w:pStyle w:val="CVSpacer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10/1999 – 03/2000</w:t>
            </w:r>
          </w:p>
        </w:tc>
      </w:tr>
      <w:tr w:rsidR="00CC03D7" w:rsidRPr="00FD36D6" w14:paraId="1D1CA587" w14:textId="77777777" w:rsidTr="00210612">
        <w:tc>
          <w:tcPr>
            <w:tcW w:w="3082" w:type="dxa"/>
            <w:shd w:val="pct25" w:color="000000" w:fill="FFFFFF"/>
          </w:tcPr>
          <w:p w14:paraId="4540B695" w14:textId="77777777" w:rsidR="00CC03D7" w:rsidRPr="00210612" w:rsidRDefault="00CC03D7" w:rsidP="00082095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EA939D6" w14:textId="77777777" w:rsidR="00CC03D7" w:rsidRPr="00FD36D6" w:rsidRDefault="00CC03D7" w:rsidP="0051316B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Studiu doctoral</w:t>
            </w:r>
          </w:p>
        </w:tc>
      </w:tr>
      <w:tr w:rsidR="00CC03D7" w:rsidRPr="00FD36D6" w14:paraId="75AC73F7" w14:textId="77777777" w:rsidTr="00210612">
        <w:tc>
          <w:tcPr>
            <w:tcW w:w="3082" w:type="dxa"/>
            <w:shd w:val="pct25" w:color="000000" w:fill="FFFFFF"/>
          </w:tcPr>
          <w:p w14:paraId="6F06FD43" w14:textId="77777777" w:rsidR="00CC03D7" w:rsidRPr="00210612" w:rsidRDefault="00CC03D7" w:rsidP="00082095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A2EEFA5" w14:textId="77777777" w:rsidR="00CC03D7" w:rsidRPr="00FD36D6" w:rsidRDefault="00CC03D7" w:rsidP="00082095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Cercetare știinţifică</w:t>
            </w:r>
          </w:p>
        </w:tc>
      </w:tr>
      <w:tr w:rsidR="00CC03D7" w:rsidRPr="00FD36D6" w14:paraId="0C985AE4" w14:textId="77777777" w:rsidTr="00210612">
        <w:tc>
          <w:tcPr>
            <w:tcW w:w="3082" w:type="dxa"/>
            <w:shd w:val="pct25" w:color="000000" w:fill="FFFFFF"/>
          </w:tcPr>
          <w:p w14:paraId="73E9C1A4" w14:textId="77777777" w:rsidR="00CC03D7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 xml:space="preserve">Numele şi tipul instituţiei de învăţământ </w:t>
            </w:r>
          </w:p>
          <w:p w14:paraId="69B6949B" w14:textId="77777777" w:rsidR="00CC03D7" w:rsidRPr="00CC03D7" w:rsidRDefault="00CC03D7" w:rsidP="00CC03D7"/>
        </w:tc>
        <w:tc>
          <w:tcPr>
            <w:tcW w:w="7690" w:type="dxa"/>
            <w:gridSpan w:val="11"/>
            <w:shd w:val="pct25" w:color="FFFF00" w:fill="FFFFFF"/>
          </w:tcPr>
          <w:p w14:paraId="1C6FEB08" w14:textId="77777777" w:rsidR="00CC03D7" w:rsidRPr="00FD36D6" w:rsidRDefault="00CC03D7" w:rsidP="00082095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Bordeaux I, Franţa</w:t>
            </w:r>
          </w:p>
        </w:tc>
      </w:tr>
      <w:tr w:rsidR="00CC03D7" w:rsidRPr="00FD36D6" w14:paraId="05AF10B6" w14:textId="77777777" w:rsidTr="00210612">
        <w:tc>
          <w:tcPr>
            <w:tcW w:w="3082" w:type="dxa"/>
            <w:shd w:val="pct25" w:color="000000" w:fill="FFFFFF"/>
          </w:tcPr>
          <w:p w14:paraId="4BE38D28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3AB1770" w14:textId="77777777" w:rsidR="00CC03D7" w:rsidRPr="00FD36D6" w:rsidRDefault="00CC03D7" w:rsidP="0051316B">
            <w:pPr>
              <w:pStyle w:val="CVSpacer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09/1987 – 06/1991</w:t>
            </w:r>
          </w:p>
        </w:tc>
      </w:tr>
      <w:tr w:rsidR="00CC03D7" w:rsidRPr="00FD36D6" w14:paraId="2D85450A" w14:textId="77777777" w:rsidTr="00210612">
        <w:tc>
          <w:tcPr>
            <w:tcW w:w="3082" w:type="dxa"/>
            <w:shd w:val="pct25" w:color="000000" w:fill="FFFFFF"/>
          </w:tcPr>
          <w:p w14:paraId="2820D4AF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E8C0AC1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 xml:space="preserve">Matematician/ Diplomă de Merit </w:t>
            </w:r>
          </w:p>
        </w:tc>
      </w:tr>
      <w:tr w:rsidR="00CC03D7" w:rsidRPr="00FD36D6" w14:paraId="1030E4F4" w14:textId="77777777" w:rsidTr="00210612">
        <w:tc>
          <w:tcPr>
            <w:tcW w:w="3082" w:type="dxa"/>
            <w:shd w:val="pct25" w:color="000000" w:fill="FFFFFF"/>
          </w:tcPr>
          <w:p w14:paraId="6CB64993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Disciplinele principale studiate / competenţe profesionale dobândite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8318E68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Matematică și informatică</w:t>
            </w:r>
          </w:p>
        </w:tc>
      </w:tr>
      <w:tr w:rsidR="00CC03D7" w:rsidRPr="00FD36D6" w14:paraId="6B9AF74C" w14:textId="77777777" w:rsidTr="00210612">
        <w:tc>
          <w:tcPr>
            <w:tcW w:w="3082" w:type="dxa"/>
            <w:shd w:val="pct25" w:color="000000" w:fill="FFFFFF"/>
          </w:tcPr>
          <w:p w14:paraId="3ECC2ED2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Numele şi tipul instituţiei de învăţământ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A2D0163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Universitatea de Vest din Timișoara, Facultatea de Matematică-Informatică</w:t>
            </w:r>
          </w:p>
        </w:tc>
      </w:tr>
      <w:tr w:rsidR="00CC03D7" w:rsidRPr="00FD36D6" w14:paraId="1574614E" w14:textId="77777777" w:rsidTr="00210612">
        <w:tc>
          <w:tcPr>
            <w:tcW w:w="3082" w:type="dxa"/>
            <w:shd w:val="pct25" w:color="000000" w:fill="FFFFFF"/>
          </w:tcPr>
          <w:p w14:paraId="330E11A0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DC6FA12" w14:textId="77777777" w:rsidR="00CC03D7" w:rsidRPr="00FD36D6" w:rsidRDefault="00CC03D7" w:rsidP="00CC03D7">
            <w:pPr>
              <w:pStyle w:val="CVSpacer"/>
              <w:spacing w:line="276" w:lineRule="auto"/>
              <w:rPr>
                <w:bCs/>
                <w:sz w:val="24"/>
                <w:szCs w:val="24"/>
              </w:rPr>
            </w:pPr>
          </w:p>
        </w:tc>
      </w:tr>
      <w:tr w:rsidR="00CC03D7" w:rsidRPr="00FD36D6" w14:paraId="01C21368" w14:textId="77777777" w:rsidTr="00210612">
        <w:tc>
          <w:tcPr>
            <w:tcW w:w="3082" w:type="dxa"/>
            <w:shd w:val="pct25" w:color="000000" w:fill="FFFFFF"/>
          </w:tcPr>
          <w:p w14:paraId="2CC59BDE" w14:textId="77777777" w:rsidR="00CC03D7" w:rsidRPr="00CC03D7" w:rsidRDefault="00CC03D7" w:rsidP="00FD36D6">
            <w:pPr>
              <w:pStyle w:val="CVSpacer"/>
              <w:jc w:val="right"/>
              <w:rPr>
                <w:rFonts w:asciiTheme="minorHAnsi" w:hAnsiTheme="minorHAnsi"/>
                <w:b/>
                <w:bCs/>
                <w:sz w:val="24"/>
                <w:szCs w:val="24"/>
              </w:rPr>
            </w:pPr>
            <w:r w:rsidRPr="00CC03D7">
              <w:rPr>
                <w:rFonts w:asciiTheme="minorHAnsi" w:hAnsiTheme="minorHAnsi"/>
                <w:b/>
                <w:bCs/>
                <w:sz w:val="24"/>
                <w:szCs w:val="24"/>
              </w:rPr>
              <w:t>Perioada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33F965C5" w14:textId="77777777" w:rsidR="00CC03D7" w:rsidRPr="00FD36D6" w:rsidRDefault="00CC03D7" w:rsidP="0051316B">
            <w:pPr>
              <w:pStyle w:val="CVSpacer"/>
              <w:spacing w:line="276" w:lineRule="auto"/>
              <w:ind w:left="0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09/1982 – 06/1986</w:t>
            </w:r>
          </w:p>
        </w:tc>
      </w:tr>
      <w:tr w:rsidR="00CC03D7" w:rsidRPr="00FD36D6" w14:paraId="656D6CBE" w14:textId="77777777" w:rsidTr="00210612">
        <w:tc>
          <w:tcPr>
            <w:tcW w:w="3082" w:type="dxa"/>
            <w:shd w:val="pct25" w:color="000000" w:fill="FFFFFF"/>
          </w:tcPr>
          <w:p w14:paraId="0D6F3249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Calificarea / diploma obţinută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7DE8C228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Diplomă de Bacalaureat</w:t>
            </w:r>
          </w:p>
        </w:tc>
      </w:tr>
      <w:tr w:rsidR="00CC03D7" w:rsidRPr="00FD36D6" w14:paraId="092BC0B9" w14:textId="77777777" w:rsidTr="00210612">
        <w:tc>
          <w:tcPr>
            <w:tcW w:w="3082" w:type="dxa"/>
            <w:shd w:val="pct25" w:color="000000" w:fill="FFFFFF"/>
          </w:tcPr>
          <w:p w14:paraId="31F1AABD" w14:textId="77777777" w:rsidR="00CC03D7" w:rsidRPr="00210612" w:rsidRDefault="00CC03D7" w:rsidP="00CC03D7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Numele şi tipul instituţiei de învăţământ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F2FD5DA" w14:textId="77777777" w:rsidR="00CC03D7" w:rsidRPr="00FD36D6" w:rsidRDefault="00CC03D7" w:rsidP="00FD36D6">
            <w:pPr>
              <w:pStyle w:val="CVSpacer"/>
              <w:ind w:left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Liceul teoretic „Ioan Slavici” din Arad (actual Moise Nicoară).</w:t>
            </w:r>
          </w:p>
        </w:tc>
      </w:tr>
      <w:tr w:rsidR="00CC03D7" w:rsidRPr="00FD36D6" w14:paraId="6AB6BCDF" w14:textId="77777777" w:rsidTr="00210612">
        <w:tc>
          <w:tcPr>
            <w:tcW w:w="3082" w:type="dxa"/>
            <w:shd w:val="pct25" w:color="000000" w:fill="FFFFFF"/>
          </w:tcPr>
          <w:p w14:paraId="6E8D3958" w14:textId="77777777" w:rsidR="00CC03D7" w:rsidRPr="00210612" w:rsidRDefault="00CC03D7" w:rsidP="007F2F36">
            <w:pPr>
              <w:pStyle w:val="CVHeading3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3ADDD164" w14:textId="77777777" w:rsidR="00CC03D7" w:rsidRPr="00FD36D6" w:rsidRDefault="00CC03D7" w:rsidP="007F2F36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7F9F527B" w14:textId="77777777" w:rsidTr="00210612">
        <w:tc>
          <w:tcPr>
            <w:tcW w:w="3082" w:type="dxa"/>
            <w:shd w:val="pct25" w:color="000000" w:fill="FFFFFF"/>
          </w:tcPr>
          <w:p w14:paraId="7F78A527" w14:textId="77777777" w:rsidR="00CC03D7" w:rsidRPr="00CC03D7" w:rsidRDefault="00CC03D7" w:rsidP="00FD36D6">
            <w:pPr>
              <w:pStyle w:val="CVHeading1"/>
              <w:spacing w:before="0"/>
              <w:rPr>
                <w:rFonts w:asciiTheme="minorHAnsi" w:hAnsiTheme="minorHAnsi"/>
                <w:bCs/>
                <w:szCs w:val="24"/>
              </w:rPr>
            </w:pPr>
            <w:r w:rsidRPr="00CC03D7">
              <w:rPr>
                <w:rFonts w:asciiTheme="minorHAnsi" w:hAnsiTheme="minorHAnsi"/>
                <w:bCs/>
                <w:szCs w:val="24"/>
              </w:rPr>
              <w:t>Aptitudini şi competenţe personale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264C9D2" w14:textId="77777777" w:rsidR="00CC03D7" w:rsidRPr="00FD36D6" w:rsidRDefault="00CC03D7" w:rsidP="00FD36D6">
            <w:pPr>
              <w:pStyle w:val="CVNormal-FirstLine"/>
              <w:spacing w:before="0"/>
              <w:rPr>
                <w:bCs/>
                <w:sz w:val="24"/>
                <w:szCs w:val="24"/>
              </w:rPr>
            </w:pPr>
          </w:p>
        </w:tc>
      </w:tr>
      <w:tr w:rsidR="00CC03D7" w:rsidRPr="00FD36D6" w14:paraId="60134AAC" w14:textId="77777777" w:rsidTr="00210612">
        <w:tc>
          <w:tcPr>
            <w:tcW w:w="3082" w:type="dxa"/>
            <w:shd w:val="pct25" w:color="000000" w:fill="FFFFFF"/>
          </w:tcPr>
          <w:p w14:paraId="1E2C26AE" w14:textId="77777777" w:rsidR="00CC03D7" w:rsidRPr="00210612" w:rsidRDefault="00CC03D7" w:rsidP="00FD36D6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1ED4AD91" w14:textId="77777777" w:rsidR="00CC03D7" w:rsidRPr="00FD36D6" w:rsidRDefault="00CC03D7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5A4BD0E4" w14:textId="77777777" w:rsidTr="00210612">
        <w:tc>
          <w:tcPr>
            <w:tcW w:w="3082" w:type="dxa"/>
            <w:shd w:val="pct25" w:color="000000" w:fill="FFFFFF"/>
          </w:tcPr>
          <w:p w14:paraId="5F248EC3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Limba(i) maternă(e)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885A65C" w14:textId="77777777" w:rsidR="00CC03D7" w:rsidRPr="00FD36D6" w:rsidRDefault="00CC03D7" w:rsidP="00FD36D6">
            <w:pPr>
              <w:pStyle w:val="CVMedium-FirstLine"/>
              <w:spacing w:before="0"/>
              <w:ind w:left="0"/>
              <w:rPr>
                <w:b w:val="0"/>
                <w:bCs/>
                <w:sz w:val="24"/>
                <w:szCs w:val="24"/>
              </w:rPr>
            </w:pPr>
            <w:r w:rsidRPr="00FD36D6">
              <w:rPr>
                <w:b w:val="0"/>
                <w:bCs/>
                <w:sz w:val="24"/>
                <w:szCs w:val="24"/>
              </w:rPr>
              <w:t>Română</w:t>
            </w:r>
          </w:p>
        </w:tc>
      </w:tr>
      <w:tr w:rsidR="00CC03D7" w:rsidRPr="00FD36D6" w14:paraId="5B96F250" w14:textId="77777777" w:rsidTr="00210612">
        <w:tc>
          <w:tcPr>
            <w:tcW w:w="3082" w:type="dxa"/>
            <w:shd w:val="pct25" w:color="000000" w:fill="FFFFFF"/>
          </w:tcPr>
          <w:p w14:paraId="2999A0E2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Limba(i) străină(e) cunoscută(e)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05BDC0B7" w14:textId="77777777" w:rsidR="00CC03D7" w:rsidRPr="00FD36D6" w:rsidRDefault="00CC03D7" w:rsidP="001659F4">
            <w:pPr>
              <w:pStyle w:val="CVMedium"/>
              <w:rPr>
                <w:b w:val="0"/>
                <w:bCs/>
                <w:sz w:val="24"/>
                <w:szCs w:val="24"/>
              </w:rPr>
            </w:pPr>
          </w:p>
        </w:tc>
      </w:tr>
      <w:tr w:rsidR="00CC03D7" w:rsidRPr="00FD36D6" w14:paraId="14AADD04" w14:textId="77777777" w:rsidTr="00210612">
        <w:tc>
          <w:tcPr>
            <w:tcW w:w="3082" w:type="dxa"/>
            <w:shd w:val="pct25" w:color="000000" w:fill="FFFFFF"/>
          </w:tcPr>
          <w:p w14:paraId="48DACBFE" w14:textId="77777777" w:rsidR="00CC03D7" w:rsidRPr="00210612" w:rsidRDefault="00CC03D7" w:rsidP="00300B46">
            <w:pPr>
              <w:pStyle w:val="CVHeading2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Autoevaluare</w:t>
            </w:r>
          </w:p>
        </w:tc>
        <w:tc>
          <w:tcPr>
            <w:tcW w:w="236" w:type="dxa"/>
            <w:shd w:val="pct25" w:color="FFFF00" w:fill="FFFFFF"/>
          </w:tcPr>
          <w:p w14:paraId="0CD09C74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978" w:type="dxa"/>
            <w:gridSpan w:val="4"/>
            <w:shd w:val="pct25" w:color="000000" w:fill="FFFFFF"/>
          </w:tcPr>
          <w:p w14:paraId="3A0EC510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Înţelegere</w:t>
            </w:r>
          </w:p>
        </w:tc>
        <w:tc>
          <w:tcPr>
            <w:tcW w:w="2936" w:type="dxa"/>
            <w:gridSpan w:val="4"/>
            <w:shd w:val="pct25" w:color="FFFF00" w:fill="FFFFFF"/>
          </w:tcPr>
          <w:p w14:paraId="63AAD61F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Vorbire</w:t>
            </w:r>
          </w:p>
        </w:tc>
        <w:tc>
          <w:tcPr>
            <w:tcW w:w="1540" w:type="dxa"/>
            <w:gridSpan w:val="2"/>
            <w:shd w:val="pct25" w:color="000000" w:fill="FFFFFF"/>
          </w:tcPr>
          <w:p w14:paraId="2BE53EE7" w14:textId="77777777" w:rsidR="00CC03D7" w:rsidRPr="00FD36D6" w:rsidRDefault="00CC03D7">
            <w:pPr>
              <w:pStyle w:val="LevelAssessment-Heading1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Scriere</w:t>
            </w:r>
          </w:p>
        </w:tc>
      </w:tr>
      <w:tr w:rsidR="00CC03D7" w:rsidRPr="00FD36D6" w14:paraId="5A266643" w14:textId="77777777" w:rsidTr="00210612">
        <w:tc>
          <w:tcPr>
            <w:tcW w:w="3082" w:type="dxa"/>
            <w:shd w:val="pct25" w:color="000000" w:fill="FFFFFF"/>
          </w:tcPr>
          <w:p w14:paraId="79EDA5A9" w14:textId="77777777" w:rsidR="00CC03D7" w:rsidRPr="00210612" w:rsidRDefault="00CC03D7" w:rsidP="00300B46">
            <w:pPr>
              <w:pStyle w:val="CVHeadingLevel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Nivel european (*)</w:t>
            </w:r>
          </w:p>
        </w:tc>
        <w:tc>
          <w:tcPr>
            <w:tcW w:w="236" w:type="dxa"/>
            <w:shd w:val="pct25" w:color="FFFF00" w:fill="FFFFFF"/>
          </w:tcPr>
          <w:p w14:paraId="2CF941FA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1488" w:type="dxa"/>
            <w:gridSpan w:val="2"/>
            <w:shd w:val="pct25" w:color="000000" w:fill="FFFFFF"/>
          </w:tcPr>
          <w:p w14:paraId="7164D7C7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Ascultare</w:t>
            </w:r>
          </w:p>
        </w:tc>
        <w:tc>
          <w:tcPr>
            <w:tcW w:w="1490" w:type="dxa"/>
            <w:gridSpan w:val="2"/>
            <w:shd w:val="pct25" w:color="FFFF00" w:fill="FFFFFF"/>
          </w:tcPr>
          <w:p w14:paraId="44B6E3D4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Citire</w:t>
            </w:r>
          </w:p>
        </w:tc>
        <w:tc>
          <w:tcPr>
            <w:tcW w:w="1487" w:type="dxa"/>
            <w:gridSpan w:val="2"/>
            <w:shd w:val="pct25" w:color="000000" w:fill="FFFFFF"/>
          </w:tcPr>
          <w:p w14:paraId="374F23A4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Participare la conversaţie</w:t>
            </w:r>
          </w:p>
        </w:tc>
        <w:tc>
          <w:tcPr>
            <w:tcW w:w="1449" w:type="dxa"/>
            <w:gridSpan w:val="2"/>
            <w:shd w:val="pct25" w:color="FFFF00" w:fill="FFFFFF"/>
          </w:tcPr>
          <w:p w14:paraId="72172C6F" w14:textId="77777777" w:rsidR="00CC03D7" w:rsidRPr="00FD36D6" w:rsidRDefault="00CC03D7">
            <w:pPr>
              <w:pStyle w:val="LevelAssessment-Heading2"/>
              <w:rPr>
                <w:b/>
                <w:bCs/>
                <w:sz w:val="24"/>
                <w:szCs w:val="24"/>
                <w:lang w:val="ro-RO"/>
              </w:rPr>
            </w:pPr>
            <w:r w:rsidRPr="00FD36D6">
              <w:rPr>
                <w:b/>
                <w:bCs/>
                <w:sz w:val="24"/>
                <w:szCs w:val="24"/>
                <w:lang w:val="ro-RO"/>
              </w:rPr>
              <w:t>Discurs oral</w:t>
            </w:r>
          </w:p>
        </w:tc>
        <w:tc>
          <w:tcPr>
            <w:tcW w:w="1540" w:type="dxa"/>
            <w:gridSpan w:val="2"/>
            <w:shd w:val="pct25" w:color="000000" w:fill="FFFFFF"/>
          </w:tcPr>
          <w:p w14:paraId="7E1080B4" w14:textId="77777777" w:rsidR="00CC03D7" w:rsidRPr="00FD36D6" w:rsidRDefault="00CC03D7" w:rsidP="00FD36D6">
            <w:pPr>
              <w:pStyle w:val="BodyText"/>
              <w:spacing w:after="0"/>
              <w:jc w:val="center"/>
              <w:rPr>
                <w:b/>
                <w:bCs/>
                <w:sz w:val="24"/>
                <w:szCs w:val="24"/>
              </w:rPr>
            </w:pPr>
            <w:r w:rsidRPr="00FD36D6">
              <w:rPr>
                <w:b/>
                <w:bCs/>
                <w:sz w:val="24"/>
                <w:szCs w:val="24"/>
              </w:rPr>
              <w:t>Exprimare scrisă</w:t>
            </w:r>
          </w:p>
        </w:tc>
      </w:tr>
      <w:tr w:rsidR="00CC03D7" w:rsidRPr="00FD36D6" w14:paraId="3BC6C1A9" w14:textId="77777777" w:rsidTr="00210612">
        <w:tc>
          <w:tcPr>
            <w:tcW w:w="3082" w:type="dxa"/>
            <w:shd w:val="pct25" w:color="000000" w:fill="FFFFFF"/>
          </w:tcPr>
          <w:p w14:paraId="0E2DEF56" w14:textId="77777777" w:rsidR="00CC03D7" w:rsidRPr="00210612" w:rsidRDefault="00CC03D7" w:rsidP="00F16123">
            <w:pPr>
              <w:pStyle w:val="CVHeadingLanguage"/>
              <w:rPr>
                <w:rFonts w:asciiTheme="minorHAnsi" w:hAnsiTheme="minorHAnsi"/>
                <w:b w:val="0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 w:val="0"/>
                <w:bCs/>
                <w:sz w:val="24"/>
                <w:szCs w:val="24"/>
              </w:rPr>
              <w:t xml:space="preserve">Engleză </w:t>
            </w:r>
          </w:p>
        </w:tc>
        <w:tc>
          <w:tcPr>
            <w:tcW w:w="236" w:type="dxa"/>
            <w:shd w:val="pct25" w:color="FFFF00" w:fill="FFFFFF"/>
          </w:tcPr>
          <w:p w14:paraId="1343654D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80" w:type="dxa"/>
            <w:shd w:val="pct25" w:color="000000" w:fill="FFFFFF"/>
          </w:tcPr>
          <w:p w14:paraId="1B91F126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08" w:type="dxa"/>
            <w:shd w:val="pct25" w:color="FFFF00" w:fill="FFFFFF"/>
          </w:tcPr>
          <w:p w14:paraId="48DCFEC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  <w:tc>
          <w:tcPr>
            <w:tcW w:w="278" w:type="dxa"/>
            <w:shd w:val="pct25" w:color="000000" w:fill="FFFFFF"/>
          </w:tcPr>
          <w:p w14:paraId="6127903B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12" w:type="dxa"/>
            <w:shd w:val="pct25" w:color="FFFF00" w:fill="FFFFFF"/>
          </w:tcPr>
          <w:p w14:paraId="45D50325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  <w:tc>
          <w:tcPr>
            <w:tcW w:w="276" w:type="dxa"/>
            <w:shd w:val="pct25" w:color="000000" w:fill="FFFFFF"/>
          </w:tcPr>
          <w:p w14:paraId="17E688DF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11" w:type="dxa"/>
            <w:shd w:val="pct25" w:color="FFFF00" w:fill="FFFFFF"/>
          </w:tcPr>
          <w:p w14:paraId="021D921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7" w:type="dxa"/>
            <w:shd w:val="pct25" w:color="000000" w:fill="FFFFFF"/>
          </w:tcPr>
          <w:p w14:paraId="437AC70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172" w:type="dxa"/>
            <w:shd w:val="pct25" w:color="FFFF00" w:fill="FFFFFF"/>
          </w:tcPr>
          <w:p w14:paraId="58328B13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316" w:type="dxa"/>
            <w:shd w:val="pct25" w:color="000000" w:fill="FFFFFF"/>
          </w:tcPr>
          <w:p w14:paraId="260E2A7A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C1</w:t>
            </w:r>
          </w:p>
        </w:tc>
        <w:tc>
          <w:tcPr>
            <w:tcW w:w="1224" w:type="dxa"/>
            <w:shd w:val="pct25" w:color="FFFF00" w:fill="FFFFFF"/>
          </w:tcPr>
          <w:p w14:paraId="0880443E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experimentat</w:t>
            </w:r>
          </w:p>
        </w:tc>
      </w:tr>
      <w:tr w:rsidR="00CC03D7" w:rsidRPr="00FD36D6" w14:paraId="237D8F45" w14:textId="77777777" w:rsidTr="00210612">
        <w:tc>
          <w:tcPr>
            <w:tcW w:w="3082" w:type="dxa"/>
            <w:shd w:val="pct25" w:color="000000" w:fill="FFFFFF"/>
          </w:tcPr>
          <w:p w14:paraId="530040A4" w14:textId="77777777" w:rsidR="00CC03D7" w:rsidRPr="00210612" w:rsidRDefault="00CC03D7" w:rsidP="00300B46">
            <w:pPr>
              <w:pStyle w:val="CVHeadingLanguage"/>
              <w:rPr>
                <w:rFonts w:asciiTheme="minorHAnsi" w:hAnsiTheme="minorHAnsi"/>
                <w:b w:val="0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 w:val="0"/>
                <w:bCs/>
                <w:sz w:val="24"/>
                <w:szCs w:val="24"/>
              </w:rPr>
              <w:t>Franceză</w:t>
            </w:r>
          </w:p>
        </w:tc>
        <w:tc>
          <w:tcPr>
            <w:tcW w:w="236" w:type="dxa"/>
            <w:shd w:val="pct25" w:color="FFFF00" w:fill="FFFFFF"/>
          </w:tcPr>
          <w:p w14:paraId="4BBCC206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  <w:tc>
          <w:tcPr>
            <w:tcW w:w="280" w:type="dxa"/>
            <w:shd w:val="pct25" w:color="000000" w:fill="FFFFFF"/>
          </w:tcPr>
          <w:p w14:paraId="236C2FFB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208" w:type="dxa"/>
            <w:shd w:val="pct25" w:color="FFFF00" w:fill="FFFFFF"/>
          </w:tcPr>
          <w:p w14:paraId="087974D2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8" w:type="dxa"/>
            <w:shd w:val="pct25" w:color="000000" w:fill="FFFFFF"/>
          </w:tcPr>
          <w:p w14:paraId="36835E74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B2</w:t>
            </w:r>
          </w:p>
        </w:tc>
        <w:tc>
          <w:tcPr>
            <w:tcW w:w="1212" w:type="dxa"/>
            <w:shd w:val="pct25" w:color="FFFF00" w:fill="FFFFFF"/>
          </w:tcPr>
          <w:p w14:paraId="68CB4A86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6" w:type="dxa"/>
            <w:shd w:val="pct25" w:color="000000" w:fill="FFFFFF"/>
          </w:tcPr>
          <w:p w14:paraId="59F6F455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11" w:type="dxa"/>
            <w:shd w:val="pct25" w:color="FFFF00" w:fill="FFFFFF"/>
          </w:tcPr>
          <w:p w14:paraId="7208522B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277" w:type="dxa"/>
            <w:shd w:val="pct25" w:color="000000" w:fill="FFFFFF"/>
          </w:tcPr>
          <w:p w14:paraId="44452E0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172" w:type="dxa"/>
            <w:shd w:val="pct25" w:color="FFFF00" w:fill="FFFFFF"/>
          </w:tcPr>
          <w:p w14:paraId="2D03F732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  <w:tc>
          <w:tcPr>
            <w:tcW w:w="316" w:type="dxa"/>
            <w:shd w:val="pct25" w:color="000000" w:fill="FFFFFF"/>
          </w:tcPr>
          <w:p w14:paraId="0C2F1089" w14:textId="77777777" w:rsidR="00CC03D7" w:rsidRPr="00FD36D6" w:rsidRDefault="00CC03D7">
            <w:pPr>
              <w:pStyle w:val="LevelAssessment-Code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B1</w:t>
            </w:r>
          </w:p>
        </w:tc>
        <w:tc>
          <w:tcPr>
            <w:tcW w:w="1224" w:type="dxa"/>
            <w:shd w:val="pct25" w:color="FFFF00" w:fill="FFFFFF"/>
          </w:tcPr>
          <w:p w14:paraId="049A034F" w14:textId="77777777" w:rsidR="00CC03D7" w:rsidRPr="00FD36D6" w:rsidRDefault="00CC03D7">
            <w:pPr>
              <w:pStyle w:val="LevelAssessment-Description"/>
              <w:rPr>
                <w:bCs/>
                <w:sz w:val="20"/>
              </w:rPr>
            </w:pPr>
            <w:r w:rsidRPr="00FD36D6">
              <w:rPr>
                <w:bCs/>
                <w:sz w:val="20"/>
              </w:rPr>
              <w:t>Utilizator independent</w:t>
            </w:r>
          </w:p>
        </w:tc>
      </w:tr>
      <w:tr w:rsidR="00CC03D7" w:rsidRPr="00FD36D6" w14:paraId="0D64A905" w14:textId="77777777" w:rsidTr="00210612">
        <w:tc>
          <w:tcPr>
            <w:tcW w:w="3082" w:type="dxa"/>
            <w:shd w:val="pct25" w:color="000000" w:fill="FFFFFF"/>
          </w:tcPr>
          <w:p w14:paraId="22EE0BEE" w14:textId="77777777" w:rsidR="00CC03D7" w:rsidRPr="00210612" w:rsidRDefault="00CC03D7" w:rsidP="00FD36D6">
            <w:pPr>
              <w:pStyle w:val="CVSpacer"/>
              <w:jc w:val="right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214C7657" w14:textId="77777777" w:rsidR="00CC03D7" w:rsidRPr="00FD36D6" w:rsidRDefault="00CC03D7">
            <w:pPr>
              <w:pStyle w:val="CVSpacer"/>
              <w:rPr>
                <w:bCs/>
                <w:sz w:val="24"/>
                <w:szCs w:val="24"/>
              </w:rPr>
            </w:pPr>
          </w:p>
        </w:tc>
      </w:tr>
      <w:tr w:rsidR="00CC03D7" w:rsidRPr="00FD36D6" w14:paraId="660DF0B9" w14:textId="77777777" w:rsidTr="00210612">
        <w:tc>
          <w:tcPr>
            <w:tcW w:w="3082" w:type="dxa"/>
            <w:shd w:val="pct25" w:color="000000" w:fill="FFFFFF"/>
          </w:tcPr>
          <w:p w14:paraId="69B4EE3E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Competenţe şi abilităţi sociale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D24C106" w14:textId="77777777" w:rsidR="00CC03D7" w:rsidRPr="00281F0C" w:rsidRDefault="00CC03D7" w:rsidP="00FD36D6">
            <w:pPr>
              <w:pStyle w:val="CVNormal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Spirit de echipă, capacitatea de comunicare, abilitatea de a lucra cu studenţi din toate mediile socio-culturale.</w:t>
            </w:r>
          </w:p>
        </w:tc>
      </w:tr>
      <w:tr w:rsidR="00CC03D7" w:rsidRPr="00FD36D6" w14:paraId="73A3DA06" w14:textId="77777777" w:rsidTr="00210612">
        <w:trPr>
          <w:trHeight w:val="97"/>
        </w:trPr>
        <w:tc>
          <w:tcPr>
            <w:tcW w:w="3082" w:type="dxa"/>
            <w:shd w:val="pct25" w:color="000000" w:fill="FFFFFF"/>
          </w:tcPr>
          <w:p w14:paraId="3FD8D87A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7CF5900A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77A30E81" w14:textId="77777777" w:rsidTr="00210612">
        <w:tc>
          <w:tcPr>
            <w:tcW w:w="3082" w:type="dxa"/>
            <w:shd w:val="pct25" w:color="000000" w:fill="FFFFFF"/>
          </w:tcPr>
          <w:p w14:paraId="6FF004E6" w14:textId="77777777" w:rsidR="00CC03D7" w:rsidRPr="00210612" w:rsidRDefault="00CC03D7" w:rsidP="00FD36D6">
            <w:pPr>
              <w:pStyle w:val="CVHeading2-FirstLine"/>
              <w:spacing w:before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210612">
              <w:rPr>
                <w:rFonts w:asciiTheme="minorHAnsi" w:hAnsiTheme="minorHAnsi"/>
                <w:bCs/>
                <w:sz w:val="24"/>
                <w:szCs w:val="24"/>
              </w:rPr>
              <w:t>Competenţe şi aptitudini organizatorice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4AC72ADE" w14:textId="6B84D968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Decan al Facultăţii de Ştiinţe Exacte, Universitatea „Aurel Vlaicu” din Arad (03/2008 – 04/2016</w:t>
            </w:r>
            <w:r w:rsidR="008854DE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; 05/2024 -prezent)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5314A42F" w14:textId="59302480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Membru al Senatului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Universit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ății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 „Aurel Vlaicu” din Arad (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2004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 – 2016)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267D8E10" w14:textId="1C0BCB95" w:rsidR="00402B90" w:rsidRPr="00281F0C" w:rsidRDefault="00402B9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Secretar Ştiinţific al Facultăţii de Ştiinţe Exacte, Universitatea „Aurel Vlaicu” din Arad (10/2003 – 03/2008)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65F8DAF9" w14:textId="5928988E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Şef al Catedrei de Matematică-Informatică, Facultatea de Marketing-Management-Informatică, Universitatea de Vest „Vasile Goldiş” din Arad (10/2000–05/2003)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.</w:t>
            </w:r>
          </w:p>
          <w:p w14:paraId="409FA2DC" w14:textId="02BEC651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lastRenderedPageBreak/>
              <w:t xml:space="preserve">Fondator și organizator al 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Concursului de Matematică „Caius Iacob”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(2009, 2010, 2011, 2012, 2013, 2014, 2015, 2016</w:t>
            </w:r>
            <w:r w:rsidR="00E83DBE">
              <w:rPr>
                <w:rFonts w:asciiTheme="minorHAnsi" w:hAnsiTheme="minorHAnsi"/>
                <w:bCs/>
                <w:sz w:val="24"/>
                <w:szCs w:val="24"/>
              </w:rPr>
              <w:t>, 2017</w:t>
            </w:r>
            <w:r w:rsidR="00F01F64">
              <w:rPr>
                <w:rFonts w:asciiTheme="minorHAnsi" w:hAnsiTheme="minorHAnsi"/>
                <w:bCs/>
                <w:sz w:val="24"/>
                <w:szCs w:val="24"/>
              </w:rPr>
              <w:t>, 2018, 2019</w:t>
            </w:r>
            <w:r w:rsidR="008970F0">
              <w:rPr>
                <w:rFonts w:asciiTheme="minorHAnsi" w:hAnsiTheme="minorHAnsi"/>
                <w:bCs/>
                <w:sz w:val="24"/>
                <w:szCs w:val="24"/>
              </w:rPr>
              <w:t>, 2022, 2023, 2024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);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 xml:space="preserve">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editor al volumului </w:t>
            </w:r>
            <w:r w:rsidRPr="00281F0C">
              <w:rPr>
                <w:rFonts w:asciiTheme="minorHAnsi" w:hAnsiTheme="minorHAnsi"/>
                <w:bCs/>
                <w:i/>
                <w:sz w:val="24"/>
                <w:szCs w:val="24"/>
              </w:rPr>
              <w:t>Concursul de Matematică „Caius Iacob”(2010).</w:t>
            </w:r>
          </w:p>
          <w:p w14:paraId="4737B3A1" w14:textId="4658ECC2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Membru 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î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n </w:t>
            </w:r>
            <w:r w:rsidR="00402B90"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Comitetul de Organizare al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 xml:space="preserve">„International Conference on Computer Communications and Control”, Oradea, Romania, </w:t>
            </w:r>
            <w:r w:rsidR="00402B90">
              <w:rPr>
                <w:rFonts w:asciiTheme="minorHAnsi" w:hAnsiTheme="minorHAnsi"/>
                <w:bCs/>
                <w:sz w:val="24"/>
                <w:szCs w:val="24"/>
              </w:rPr>
              <w:t>(2010, 2014,2016,2018,2020, 2022, 2024).</w:t>
            </w:r>
          </w:p>
          <w:p w14:paraId="066AEC4F" w14:textId="29F55327" w:rsidR="008970F0" w:rsidRPr="00281F0C" w:rsidRDefault="008970F0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Coordonator împreuna cu Simona Dzitac, Bogdana Stanojevici, Domnica Dzitac </w:t>
            </w:r>
            <w:r w:rsidR="00A93327">
              <w:rPr>
                <w:rFonts w:asciiTheme="minorHAnsi" w:hAnsiTheme="minorHAnsi"/>
                <w:bCs/>
                <w:sz w:val="24"/>
                <w:szCs w:val="24"/>
              </w:rPr>
              <w:t xml:space="preserve">a Sectiunii Speciale </w:t>
            </w:r>
            <w:r w:rsidR="00A93327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“Soft Computing Methods in Quantitive Management and Decision Making” la International Conference on Information Technology and Quantitive Managemet (ITQM), Chengdu, China, July 9-11, 2021.</w:t>
            </w:r>
          </w:p>
          <w:p w14:paraId="436BB9F6" w14:textId="52A42022" w:rsidR="008970F0" w:rsidRPr="00402B90" w:rsidRDefault="00A9332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>
              <w:rPr>
                <w:rFonts w:asciiTheme="minorHAnsi" w:hAnsiTheme="minorHAnsi"/>
                <w:bCs/>
                <w:sz w:val="24"/>
                <w:szCs w:val="24"/>
              </w:rPr>
              <w:t xml:space="preserve">Membru în Comitetul Editorial al Simpozionului Național 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“Brainstorming </w:t>
            </w:r>
            <w:r>
              <w:rPr>
                <w:rFonts w:asciiTheme="minorHAnsi" w:hAnsiTheme="minorHAnsi"/>
                <w:bCs/>
                <w:sz w:val="24"/>
                <w:szCs w:val="24"/>
              </w:rPr>
              <w:t>în Agora Cercurilor Studențești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”, BACStud 2015, </w:t>
            </w:r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 xml:space="preserve">BACStud 2016, 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Universitatea Agora, Oradea, 14-16 mai 2015</w:t>
            </w:r>
            <w:r w:rsidR="00402B90"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, 11-13 mai 2016</w:t>
            </w:r>
            <w:r>
              <w:rPr>
                <w:rFonts w:asciiTheme="minorHAnsi" w:hAnsiTheme="minorHAnsi"/>
                <w:bCs/>
                <w:sz w:val="24"/>
                <w:szCs w:val="24"/>
                <w:lang w:val="en-US"/>
              </w:rPr>
              <w:t>.</w:t>
            </w:r>
          </w:p>
          <w:p w14:paraId="4879D3B3" w14:textId="77777777" w:rsidR="00CC03D7" w:rsidRPr="00281F0C" w:rsidRDefault="00CC03D7" w:rsidP="00402B90">
            <w:pPr>
              <w:pStyle w:val="CVNormal"/>
              <w:numPr>
                <w:ilvl w:val="0"/>
                <w:numId w:val="48"/>
              </w:numPr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Coordonarea lucrarilor prezentate la „Festivalul Stiintei”, Arad, 5 noiembrie, 2010.</w:t>
            </w:r>
          </w:p>
          <w:p w14:paraId="04BB53A5" w14:textId="77777777" w:rsidR="00CC03D7" w:rsidRPr="00BB6E15" w:rsidRDefault="00CC03D7" w:rsidP="00402B90">
            <w:pPr>
              <w:pStyle w:val="CVNormal"/>
              <w:numPr>
                <w:ilvl w:val="0"/>
                <w:numId w:val="48"/>
              </w:numPr>
              <w:rPr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Membru in Comitetul de Organizare al „International Symposium: Research and Education in an Innovation Era”; Editia I: Arad, 16-18 Noiembrie 2006, Editia a II-a: Arad, 20-21 Noiembrie 2008, Editia a III-a: Arad, 11-12 Noiembrie 2010, Editia a IV-a: Arad 8-9 Noiembrie 2012, Editia a V-a: Arad 5-7 Noiembrie 2014.</w:t>
            </w:r>
          </w:p>
          <w:p w14:paraId="21849DB6" w14:textId="77777777" w:rsidR="00BB6E15" w:rsidRPr="00940737" w:rsidRDefault="00BB6E15" w:rsidP="00BB6E15">
            <w:pPr>
              <w:pStyle w:val="CVNormal"/>
              <w:ind w:left="473"/>
              <w:rPr>
                <w:bCs/>
                <w:sz w:val="24"/>
                <w:szCs w:val="24"/>
              </w:rPr>
            </w:pPr>
          </w:p>
        </w:tc>
      </w:tr>
      <w:tr w:rsidR="00CC03D7" w:rsidRPr="00FD36D6" w14:paraId="5613B8AE" w14:textId="77777777" w:rsidTr="00210612">
        <w:tc>
          <w:tcPr>
            <w:tcW w:w="3082" w:type="dxa"/>
            <w:shd w:val="pct25" w:color="000000" w:fill="FFFFFF"/>
          </w:tcPr>
          <w:p w14:paraId="45705E54" w14:textId="77777777" w:rsidR="00CC03D7" w:rsidRPr="00FD36D6" w:rsidRDefault="00BB6E15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lastRenderedPageBreak/>
              <w:t>Premii și distincții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13448DA6" w14:textId="590F8FF7" w:rsidR="00BB6E15" w:rsidRPr="006F3E4B" w:rsidRDefault="00402B90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 xml:space="preserve">Premiul Academiei Române </w:t>
            </w:r>
            <w:r>
              <w:rPr>
                <w:bCs/>
                <w:sz w:val="24"/>
                <w:szCs w:val="24"/>
                <w:lang w:val="en-US"/>
              </w:rPr>
              <w:t>“Grigore Moisil”</w:t>
            </w:r>
            <w:r w:rsidR="005841E4">
              <w:rPr>
                <w:bCs/>
                <w:sz w:val="24"/>
                <w:szCs w:val="24"/>
                <w:lang w:val="en-US"/>
              </w:rPr>
              <w:t xml:space="preserve">, 2018. </w:t>
            </w:r>
          </w:p>
          <w:p w14:paraId="07D12966" w14:textId="77777777" w:rsidR="006F3E4B" w:rsidRPr="006F3E4B" w:rsidRDefault="006F3E4B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bookmarkStart w:id="0" w:name="_Hlk165548787"/>
            <w:r>
              <w:rPr>
                <w:bCs/>
                <w:sz w:val="24"/>
                <w:szCs w:val="24"/>
                <w:lang w:val="en-US"/>
              </w:rPr>
              <w:t>Diplomă de excelență conferită de UAV, 2017.</w:t>
            </w:r>
          </w:p>
          <w:bookmarkEnd w:id="0"/>
          <w:p w14:paraId="76681CC6" w14:textId="3E615083" w:rsidR="006F3E4B" w:rsidRPr="006F3E4B" w:rsidRDefault="006F3E4B" w:rsidP="006F3E4B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  <w:lang w:val="en-US"/>
              </w:rPr>
              <w:t>Diplomă de excelență conferită de UAV, 2016.</w:t>
            </w:r>
          </w:p>
          <w:p w14:paraId="4F63F99D" w14:textId="77777777" w:rsidR="006F3E4B" w:rsidRDefault="006F3E4B" w:rsidP="00402B90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Diplomă specială conferită de Universitatea Agora, 2016.</w:t>
            </w:r>
          </w:p>
          <w:p w14:paraId="34262B39" w14:textId="7E5E86B2" w:rsidR="006F3E4B" w:rsidRDefault="006F3E4B" w:rsidP="006F3E4B">
            <w:pPr>
              <w:pStyle w:val="CVNormal"/>
              <w:numPr>
                <w:ilvl w:val="0"/>
                <w:numId w:val="49"/>
              </w:numPr>
              <w:rPr>
                <w:bCs/>
                <w:sz w:val="24"/>
                <w:szCs w:val="24"/>
              </w:rPr>
            </w:pPr>
            <w:r>
              <w:rPr>
                <w:bCs/>
                <w:sz w:val="24"/>
                <w:szCs w:val="24"/>
              </w:rPr>
              <w:t>Diplomă specială conferită de Universitatea Agora, 201</w:t>
            </w:r>
            <w:r w:rsidR="00CF0B3C">
              <w:rPr>
                <w:bCs/>
                <w:sz w:val="24"/>
                <w:szCs w:val="24"/>
              </w:rPr>
              <w:t>5</w:t>
            </w:r>
            <w:r>
              <w:rPr>
                <w:bCs/>
                <w:sz w:val="24"/>
                <w:szCs w:val="24"/>
              </w:rPr>
              <w:t>.</w:t>
            </w:r>
          </w:p>
          <w:p w14:paraId="02DF92E9" w14:textId="48BA485E" w:rsidR="006F3E4B" w:rsidRPr="00FD36D6" w:rsidRDefault="006F3E4B" w:rsidP="006F3E4B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41AFF1FD" w14:textId="77777777" w:rsidTr="00210612">
        <w:tc>
          <w:tcPr>
            <w:tcW w:w="3082" w:type="dxa"/>
            <w:shd w:val="pct25" w:color="000000" w:fill="FFFFFF"/>
          </w:tcPr>
          <w:p w14:paraId="4DA0C25B" w14:textId="77777777" w:rsidR="00CC03D7" w:rsidRPr="00FD36D6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Competenţe şi aptitudini de utilizare a calculatorului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2B4CF10E" w14:textId="77777777" w:rsidR="00CC03D7" w:rsidRPr="00281F0C" w:rsidRDefault="00CC03D7" w:rsidP="00FD36D6">
            <w:pPr>
              <w:pStyle w:val="achievement"/>
              <w:ind w:left="0"/>
              <w:rPr>
                <w:rFonts w:asciiTheme="minorHAnsi" w:hAnsiTheme="minorHAnsi"/>
                <w:bCs/>
                <w:sz w:val="24"/>
                <w:szCs w:val="24"/>
              </w:rPr>
            </w:pPr>
            <w:r w:rsidRPr="00FD36D6">
              <w:rPr>
                <w:rFonts w:ascii="Arial Narrow" w:hAnsi="Arial Narrow"/>
                <w:b/>
                <w:bCs/>
                <w:sz w:val="24"/>
                <w:szCs w:val="24"/>
              </w:rPr>
              <w:t xml:space="preserve"> </w:t>
            </w: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Microsoft Office (Word, Excel, PowerPoint), LaTex, WinEdt.</w:t>
            </w:r>
          </w:p>
          <w:p w14:paraId="41C87150" w14:textId="77777777" w:rsidR="00CC03D7" w:rsidRPr="00FD36D6" w:rsidRDefault="00CC03D7">
            <w:pPr>
              <w:pStyle w:val="CVNormal"/>
              <w:rPr>
                <w:bCs/>
                <w:sz w:val="24"/>
                <w:szCs w:val="24"/>
              </w:rPr>
            </w:pPr>
          </w:p>
        </w:tc>
      </w:tr>
      <w:tr w:rsidR="00CC03D7" w:rsidRPr="00FD36D6" w14:paraId="20190D3C" w14:textId="77777777" w:rsidTr="00210612">
        <w:tc>
          <w:tcPr>
            <w:tcW w:w="3082" w:type="dxa"/>
            <w:shd w:val="pct25" w:color="000000" w:fill="FFFFFF"/>
          </w:tcPr>
          <w:p w14:paraId="15E34E48" w14:textId="77777777" w:rsidR="00CC03D7" w:rsidRPr="00FD36D6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</w:p>
        </w:tc>
        <w:tc>
          <w:tcPr>
            <w:tcW w:w="7690" w:type="dxa"/>
            <w:gridSpan w:val="11"/>
            <w:shd w:val="pct25" w:color="FFFF00" w:fill="FFFFFF"/>
          </w:tcPr>
          <w:p w14:paraId="4C3ECBB0" w14:textId="77777777" w:rsidR="00CC03D7" w:rsidRPr="00FD36D6" w:rsidRDefault="00CC03D7" w:rsidP="00FD36D6">
            <w:pPr>
              <w:pStyle w:val="achievement"/>
              <w:ind w:left="0"/>
              <w:rPr>
                <w:rFonts w:ascii="Arial Narrow" w:hAnsi="Arial Narrow"/>
                <w:b/>
                <w:bCs/>
                <w:sz w:val="24"/>
                <w:szCs w:val="24"/>
              </w:rPr>
            </w:pPr>
          </w:p>
        </w:tc>
      </w:tr>
      <w:tr w:rsidR="00CC03D7" w:rsidRPr="00FD36D6" w14:paraId="0C3B157B" w14:textId="77777777" w:rsidTr="00210612">
        <w:tc>
          <w:tcPr>
            <w:tcW w:w="3082" w:type="dxa"/>
            <w:shd w:val="pct25" w:color="000000" w:fill="FFFFFF"/>
          </w:tcPr>
          <w:p w14:paraId="7C1D78A8" w14:textId="77777777" w:rsidR="00CC03D7" w:rsidRDefault="00CC03D7" w:rsidP="00FD36D6">
            <w:pPr>
              <w:pStyle w:val="CVHeading2-FirstLine"/>
              <w:spacing w:before="0"/>
              <w:rPr>
                <w:bCs/>
                <w:sz w:val="24"/>
                <w:szCs w:val="24"/>
              </w:rPr>
            </w:pPr>
            <w:r w:rsidRPr="00FD36D6">
              <w:rPr>
                <w:bCs/>
                <w:sz w:val="24"/>
                <w:szCs w:val="24"/>
              </w:rPr>
              <w:t>Permis(e) de conducere</w:t>
            </w:r>
          </w:p>
          <w:p w14:paraId="11AAB846" w14:textId="555FFDA5" w:rsidR="00CC03D7" w:rsidRPr="00202190" w:rsidRDefault="004112E0" w:rsidP="00202190">
            <w:pPr>
              <w:pStyle w:val="CVHeading2"/>
            </w:pPr>
            <w:r>
              <w:t>Anexe</w:t>
            </w:r>
          </w:p>
        </w:tc>
        <w:tc>
          <w:tcPr>
            <w:tcW w:w="7690" w:type="dxa"/>
            <w:gridSpan w:val="11"/>
            <w:shd w:val="pct25" w:color="FFFF00" w:fill="FFFFFF"/>
          </w:tcPr>
          <w:p w14:paraId="5D6C16FE" w14:textId="77777777" w:rsidR="00CC03D7" w:rsidRPr="00281F0C" w:rsidRDefault="00CC03D7">
            <w:pPr>
              <w:pStyle w:val="CVNormal"/>
              <w:rPr>
                <w:rFonts w:asciiTheme="minorHAnsi" w:hAnsiTheme="minorHAnsi"/>
                <w:bCs/>
                <w:sz w:val="24"/>
                <w:szCs w:val="24"/>
              </w:rPr>
            </w:pPr>
            <w:r w:rsidRPr="00281F0C">
              <w:rPr>
                <w:rFonts w:asciiTheme="minorHAnsi" w:hAnsiTheme="minorHAnsi"/>
                <w:bCs/>
                <w:sz w:val="24"/>
                <w:szCs w:val="24"/>
              </w:rPr>
              <w:t>Categoria B, din 1986.</w:t>
            </w:r>
          </w:p>
          <w:p w14:paraId="310EEA6E" w14:textId="77777777" w:rsidR="004112E0" w:rsidRPr="00281F0C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281F0C">
              <w:rPr>
                <w:rFonts w:asciiTheme="minorHAnsi" w:hAnsiTheme="minorHAnsi"/>
                <w:sz w:val="24"/>
                <w:szCs w:val="24"/>
              </w:rPr>
              <w:t>Proiecte de cercetare pe baza de contract/grant</w:t>
            </w:r>
          </w:p>
          <w:p w14:paraId="24444824" w14:textId="77777777" w:rsidR="004112E0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281F0C">
              <w:rPr>
                <w:rFonts w:asciiTheme="minorHAnsi" w:hAnsiTheme="minorHAnsi"/>
                <w:sz w:val="24"/>
                <w:szCs w:val="24"/>
              </w:rPr>
              <w:t>Recunoașterea realizărilor de către specialiști și instituţii</w:t>
            </w:r>
          </w:p>
          <w:p w14:paraId="33818E41" w14:textId="6A90602C" w:rsidR="00CC03D7" w:rsidRPr="004112E0" w:rsidRDefault="004112E0" w:rsidP="004112E0">
            <w:pPr>
              <w:pStyle w:val="CVNormal"/>
              <w:numPr>
                <w:ilvl w:val="0"/>
                <w:numId w:val="34"/>
              </w:numPr>
              <w:tabs>
                <w:tab w:val="left" w:pos="1395"/>
              </w:tabs>
              <w:jc w:val="both"/>
              <w:rPr>
                <w:rFonts w:asciiTheme="minorHAnsi" w:hAnsiTheme="minorHAnsi"/>
                <w:sz w:val="24"/>
                <w:szCs w:val="24"/>
              </w:rPr>
            </w:pPr>
            <w:r w:rsidRPr="004112E0">
              <w:rPr>
                <w:bCs/>
                <w:sz w:val="24"/>
                <w:szCs w:val="24"/>
              </w:rPr>
              <w:t>Lista de lucrări</w:t>
            </w:r>
          </w:p>
        </w:tc>
      </w:tr>
    </w:tbl>
    <w:p w14:paraId="51B3B632" w14:textId="77777777" w:rsidR="00D37774" w:rsidRDefault="00D377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1EBC75B" w14:textId="475268B2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>
        <w:rPr>
          <w:sz w:val="24"/>
          <w:szCs w:val="24"/>
        </w:rPr>
        <w:t xml:space="preserve">Data </w:t>
      </w:r>
      <w:r w:rsidR="008854DE">
        <w:rPr>
          <w:sz w:val="24"/>
          <w:szCs w:val="24"/>
        </w:rPr>
        <w:t>1</w:t>
      </w:r>
      <w:r>
        <w:rPr>
          <w:sz w:val="24"/>
          <w:szCs w:val="24"/>
        </w:rPr>
        <w:t>2.0</w:t>
      </w:r>
      <w:r w:rsidR="008854DE">
        <w:rPr>
          <w:sz w:val="24"/>
          <w:szCs w:val="24"/>
        </w:rPr>
        <w:t>9</w:t>
      </w:r>
      <w:r>
        <w:rPr>
          <w:sz w:val="24"/>
          <w:szCs w:val="24"/>
        </w:rPr>
        <w:t>.2024</w:t>
      </w:r>
    </w:p>
    <w:p w14:paraId="4DEBC758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8FEA684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0B06965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A1FF70F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747384E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E20C2F7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5656BB6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43A5269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09F9CE1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57CB43A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BE986D4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A2FD06B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5223D47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3768BE3" w14:textId="77777777" w:rsidR="00AD4E96" w:rsidRDefault="00AD4E96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B5569D9" w14:textId="77777777" w:rsidR="004112E0" w:rsidRPr="0099184C" w:rsidRDefault="004112E0" w:rsidP="004112E0">
      <w:pPr>
        <w:pStyle w:val="CVNormal"/>
        <w:numPr>
          <w:ilvl w:val="0"/>
          <w:numId w:val="16"/>
        </w:numPr>
        <w:tabs>
          <w:tab w:val="left" w:pos="1395"/>
        </w:tabs>
        <w:jc w:val="both"/>
        <w:rPr>
          <w:rFonts w:asciiTheme="minorHAnsi" w:hAnsiTheme="minorHAnsi"/>
          <w:b/>
          <w:sz w:val="28"/>
          <w:szCs w:val="28"/>
        </w:rPr>
      </w:pPr>
      <w:r w:rsidRPr="0099184C">
        <w:rPr>
          <w:rFonts w:asciiTheme="minorHAnsi" w:hAnsiTheme="minorHAnsi"/>
          <w:b/>
          <w:sz w:val="28"/>
          <w:szCs w:val="28"/>
        </w:rPr>
        <w:t>Proiecte de cercetare pe baza de contract/grant</w:t>
      </w:r>
    </w:p>
    <w:p w14:paraId="66CA5FEE" w14:textId="77777777" w:rsidR="004112E0" w:rsidRDefault="004112E0" w:rsidP="004112E0">
      <w:pPr>
        <w:pStyle w:val="CVNormal"/>
        <w:tabs>
          <w:tab w:val="left" w:pos="2610"/>
        </w:tabs>
        <w:rPr>
          <w:b/>
          <w:sz w:val="32"/>
          <w:szCs w:val="32"/>
        </w:rPr>
      </w:pPr>
      <w:r>
        <w:rPr>
          <w:b/>
          <w:sz w:val="32"/>
          <w:szCs w:val="32"/>
        </w:rPr>
        <w:tab/>
      </w:r>
    </w:p>
    <w:p w14:paraId="7CCF0CD7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fr-FR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A. Proiecte obţinute pe baza de competiţie naţional</w:t>
      </w: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ă</w:t>
      </w:r>
    </w:p>
    <w:p w14:paraId="2E2C9D13" w14:textId="77777777" w:rsidR="004112E0" w:rsidRPr="0099184C" w:rsidRDefault="004112E0" w:rsidP="004112E0">
      <w:pPr>
        <w:ind w:firstLine="284"/>
        <w:jc w:val="both"/>
        <w:rPr>
          <w:rFonts w:asciiTheme="minorHAnsi" w:hAnsiTheme="minorHAnsi"/>
          <w:bCs/>
          <w:sz w:val="24"/>
          <w:szCs w:val="24"/>
          <w:lang w:val="fr-FR"/>
        </w:rPr>
      </w:pPr>
    </w:p>
    <w:p w14:paraId="0092BD3E" w14:textId="77777777" w:rsidR="004112E0" w:rsidRPr="0099184C" w:rsidRDefault="004112E0" w:rsidP="004112E0">
      <w:pPr>
        <w:ind w:firstLine="284"/>
        <w:jc w:val="both"/>
        <w:rPr>
          <w:rFonts w:asciiTheme="minorHAnsi" w:hAnsiTheme="minorHAnsi"/>
          <w:bCs/>
          <w:sz w:val="24"/>
          <w:szCs w:val="24"/>
          <w:lang w:val="fr-FR"/>
        </w:rPr>
      </w:pP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1. </w:t>
      </w: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</w:rPr>
        <w:t>,</w:t>
      </w: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  <w:r w:rsidRPr="0099184C">
        <w:rPr>
          <w:rFonts w:asciiTheme="minorHAnsi" w:hAnsiTheme="minorHAnsi"/>
          <w:bCs/>
          <w:sz w:val="24"/>
          <w:szCs w:val="24"/>
        </w:rPr>
        <w:t>„</w:t>
      </w:r>
      <w:r w:rsidRPr="0099184C">
        <w:rPr>
          <w:rFonts w:asciiTheme="minorHAnsi" w:hAnsiTheme="minorHAnsi"/>
          <w:bCs/>
          <w:sz w:val="24"/>
          <w:szCs w:val="24"/>
          <w:lang w:val="fr-FR"/>
        </w:rPr>
        <w:t>Tehnici operatoriale în analiza funcţională, analiza complexă și procese stochastice</w:t>
      </w:r>
      <w:r w:rsidRPr="0099184C">
        <w:rPr>
          <w:rFonts w:asciiTheme="minorHAnsi" w:hAnsiTheme="minorHAnsi"/>
          <w:bCs/>
          <w:sz w:val="24"/>
          <w:szCs w:val="24"/>
        </w:rPr>
        <w:t>”</w:t>
      </w: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 </w:t>
      </w:r>
    </w:p>
    <w:p w14:paraId="1872B71D" w14:textId="77777777" w:rsidR="004112E0" w:rsidRPr="0099184C" w:rsidRDefault="004112E0" w:rsidP="004112E0">
      <w:pPr>
        <w:jc w:val="both"/>
        <w:rPr>
          <w:rFonts w:asciiTheme="minorHAnsi" w:hAnsiTheme="minorHAnsi"/>
          <w:color w:val="000000"/>
          <w:sz w:val="24"/>
          <w:szCs w:val="24"/>
          <w:lang w:val="fr-FR"/>
        </w:rPr>
      </w:pPr>
      <w:r w:rsidRPr="0099184C">
        <w:rPr>
          <w:rFonts w:asciiTheme="minorHAnsi" w:hAnsiTheme="minorHAnsi"/>
          <w:bCs/>
          <w:sz w:val="24"/>
          <w:szCs w:val="24"/>
          <w:lang w:val="fr-FR"/>
        </w:rPr>
        <w:t xml:space="preserve">Contract de Cercetare în cadrul Programului de Cercetare de Excelenţă al ANCS, Nr. 2 – CEX – 06 – 11 – 34/25.07.2006, Octombrie 2006-Noiembrie 2008,  </w:t>
      </w:r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Director proiect : Dr. Dan Timotin, Institutul de Matematică  ‘Simion Stoilow‘ al Academiei Romane, Responsabil știinţific de</w:t>
      </w:r>
      <w:r>
        <w:rPr>
          <w:rFonts w:asciiTheme="minorHAnsi" w:hAnsiTheme="minorHAnsi"/>
          <w:color w:val="000000"/>
          <w:sz w:val="24"/>
          <w:szCs w:val="24"/>
          <w:lang w:val="fr-FR"/>
        </w:rPr>
        <w:t xml:space="preserve"> proiect : Prof. Dr. Dumitru Gaș</w:t>
      </w:r>
      <w:r w:rsidRPr="0099184C">
        <w:rPr>
          <w:rFonts w:asciiTheme="minorHAnsi" w:hAnsiTheme="minorHAnsi"/>
          <w:color w:val="000000"/>
          <w:sz w:val="24"/>
          <w:szCs w:val="24"/>
          <w:lang w:val="fr-FR"/>
        </w:rPr>
        <w:t>par, Universitatea de Vest Timișoara</w:t>
      </w:r>
      <w:r>
        <w:rPr>
          <w:rFonts w:asciiTheme="minorHAnsi" w:hAnsiTheme="minorHAnsi"/>
          <w:color w:val="000000"/>
          <w:sz w:val="24"/>
          <w:szCs w:val="24"/>
          <w:lang w:val="fr-FR"/>
        </w:rPr>
        <w:t>.</w:t>
      </w:r>
    </w:p>
    <w:p w14:paraId="03E780DF" w14:textId="77777777" w:rsidR="004112E0" w:rsidRPr="0099184C" w:rsidRDefault="004112E0" w:rsidP="004112E0">
      <w:pPr>
        <w:ind w:left="4320" w:firstLine="720"/>
        <w:jc w:val="right"/>
        <w:rPr>
          <w:rFonts w:asciiTheme="minorHAnsi" w:hAnsiTheme="minorHAnsi"/>
          <w:b/>
          <w:color w:val="000000"/>
          <w:sz w:val="24"/>
          <w:szCs w:val="24"/>
          <w:lang w:val="fr-FR"/>
        </w:rPr>
      </w:pPr>
      <w:r w:rsidRPr="0099184C">
        <w:rPr>
          <w:rFonts w:asciiTheme="minorHAnsi" w:hAnsiTheme="minorHAnsi"/>
          <w:b/>
          <w:color w:val="000000"/>
          <w:sz w:val="24"/>
          <w:szCs w:val="24"/>
          <w:lang w:val="fr-FR"/>
        </w:rPr>
        <w:t>Funcţia :  membru în echipa de cercetare</w:t>
      </w:r>
    </w:p>
    <w:p w14:paraId="6347A5DE" w14:textId="77777777" w:rsidR="004112E0" w:rsidRPr="0099184C" w:rsidRDefault="004112E0" w:rsidP="004112E0">
      <w:pPr>
        <w:rPr>
          <w:rFonts w:asciiTheme="minorHAnsi" w:hAnsiTheme="minorHAnsi"/>
          <w:bCs/>
          <w:sz w:val="24"/>
          <w:szCs w:val="24"/>
          <w:lang w:val="fr-FR"/>
        </w:rPr>
      </w:pPr>
    </w:p>
    <w:p w14:paraId="4EB31658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B. Proiecte ob</w:t>
      </w:r>
      <w:r w:rsidRPr="0099184C">
        <w:rPr>
          <w:rFonts w:asciiTheme="minorHAnsi" w:hAnsiTheme="minorHAnsi"/>
          <w:b/>
          <w:bCs/>
          <w:sz w:val="24"/>
          <w:szCs w:val="24"/>
        </w:rPr>
        <w:t>ţ</w:t>
      </w: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inute pe ba</w:t>
      </w:r>
      <w:r w:rsidRPr="0099184C">
        <w:rPr>
          <w:rFonts w:asciiTheme="minorHAnsi" w:hAnsiTheme="minorHAnsi"/>
          <w:b/>
          <w:bCs/>
          <w:sz w:val="24"/>
          <w:szCs w:val="24"/>
        </w:rPr>
        <w:t xml:space="preserve">za de competiţie </w:t>
      </w: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internaţională</w:t>
      </w:r>
    </w:p>
    <w:p w14:paraId="476D0449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it-IT"/>
        </w:rPr>
      </w:pPr>
    </w:p>
    <w:p w14:paraId="3C4A47F3" w14:textId="77777777" w:rsidR="004112E0" w:rsidRPr="0099184C" w:rsidRDefault="004112E0" w:rsidP="004112E0">
      <w:pPr>
        <w:widowControl w:val="0"/>
        <w:numPr>
          <w:ilvl w:val="0"/>
          <w:numId w:val="30"/>
        </w:numPr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</w:rPr>
        <w:t xml:space="preserve">, „Realizarea unui portal cu informaţii regionale destinate turismului </w:t>
      </w:r>
      <w:r>
        <w:rPr>
          <w:rFonts w:asciiTheme="minorHAnsi" w:hAnsiTheme="minorHAnsi"/>
          <w:sz w:val="24"/>
          <w:szCs w:val="24"/>
        </w:rPr>
        <w:t>ș</w:t>
      </w:r>
      <w:r w:rsidRPr="0099184C">
        <w:rPr>
          <w:rFonts w:asciiTheme="minorHAnsi" w:hAnsiTheme="minorHAnsi"/>
          <w:sz w:val="24"/>
          <w:szCs w:val="24"/>
        </w:rPr>
        <w:t>i relaţiilor transfrontaliere” (webTourism), contract de grant nr. RO2002/000.628.03-32, finanţat din fondul comun al proiectelor mici Phare CBC.</w:t>
      </w:r>
    </w:p>
    <w:p w14:paraId="08B7108B" w14:textId="77777777" w:rsidR="004112E0" w:rsidRPr="0099184C" w:rsidRDefault="004112E0" w:rsidP="004112E0">
      <w:pPr>
        <w:ind w:left="7101" w:firstLine="698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membru</w:t>
      </w:r>
    </w:p>
    <w:p w14:paraId="7202611C" w14:textId="77777777" w:rsidR="004112E0" w:rsidRPr="0099184C" w:rsidRDefault="004112E0" w:rsidP="004112E0">
      <w:pPr>
        <w:ind w:left="720"/>
        <w:jc w:val="both"/>
        <w:rPr>
          <w:rFonts w:asciiTheme="minorHAnsi" w:hAnsiTheme="minorHAnsi"/>
          <w:sz w:val="24"/>
          <w:szCs w:val="24"/>
          <w:lang w:val="it-IT"/>
        </w:rPr>
      </w:pPr>
    </w:p>
    <w:p w14:paraId="60546D59" w14:textId="77777777" w:rsidR="004112E0" w:rsidRPr="0099184C" w:rsidRDefault="004112E0" w:rsidP="004112E0">
      <w:pPr>
        <w:widowControl w:val="0"/>
        <w:numPr>
          <w:ilvl w:val="0"/>
          <w:numId w:val="30"/>
        </w:numPr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color w:val="000000"/>
          <w:sz w:val="24"/>
          <w:szCs w:val="24"/>
        </w:rPr>
        <w:t xml:space="preserve">, </w:t>
      </w:r>
      <w:r w:rsidRPr="0099184C">
        <w:rPr>
          <w:rFonts w:asciiTheme="minorHAnsi" w:hAnsiTheme="minorHAnsi"/>
          <w:sz w:val="24"/>
          <w:szCs w:val="24"/>
          <w:lang w:val="it-IT"/>
        </w:rPr>
        <w:t>“Realizarea unei reţele de consultanţă pentru firmele româno-maghiare” (TAMARO). Programul de cooperare transfrontalieră Ungaria – România 2007-2013. Cod proiect: HURO/0801/058. Beneficiar: BMVKK Bekescsaba. Anul câştigarii: 2009. Perioada derularii: 2010-2011. Valoarea 74056 euro din care pentru UAV 35323 euro.</w:t>
      </w:r>
    </w:p>
    <w:p w14:paraId="21F3EB0A" w14:textId="77777777" w:rsidR="004112E0" w:rsidRPr="0099184C" w:rsidRDefault="004112E0" w:rsidP="004112E0">
      <w:pPr>
        <w:ind w:left="720" w:hanging="720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expert</w:t>
      </w:r>
    </w:p>
    <w:p w14:paraId="258CB434" w14:textId="77777777" w:rsidR="004112E0" w:rsidRPr="0099184C" w:rsidRDefault="004112E0" w:rsidP="004112E0">
      <w:pPr>
        <w:ind w:left="720" w:hanging="720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</w:p>
    <w:p w14:paraId="21E9F301" w14:textId="77777777" w:rsidR="004112E0" w:rsidRPr="0099184C" w:rsidRDefault="004112E0" w:rsidP="004112E0">
      <w:pPr>
        <w:widowControl w:val="0"/>
        <w:numPr>
          <w:ilvl w:val="0"/>
          <w:numId w:val="30"/>
        </w:numPr>
        <w:rPr>
          <w:rFonts w:asciiTheme="minorHAnsi" w:hAnsiTheme="minorHAnsi"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color w:val="000000"/>
          <w:sz w:val="24"/>
          <w:szCs w:val="24"/>
        </w:rPr>
        <w:t xml:space="preserve">, 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 xml:space="preserve">“SMEs ACtion learning  facilitaTOR 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”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 xml:space="preserve"> (SME Actor), Proiect Leonardo da Vinci, RO/06/B/F/PP175026. Perioada derularii 2007 – 2009. UAV i-a revenit 24.991 euro.</w:t>
      </w:r>
    </w:p>
    <w:p w14:paraId="271C251D" w14:textId="77777777" w:rsidR="004112E0" w:rsidRPr="0099184C" w:rsidRDefault="004112E0" w:rsidP="004112E0">
      <w:pPr>
        <w:ind w:left="7101" w:firstLine="698"/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membru</w:t>
      </w:r>
    </w:p>
    <w:p w14:paraId="7DC88267" w14:textId="77777777" w:rsidR="004112E0" w:rsidRPr="0099184C" w:rsidRDefault="004112E0" w:rsidP="004112E0">
      <w:pPr>
        <w:ind w:left="720"/>
        <w:rPr>
          <w:rFonts w:asciiTheme="minorHAnsi" w:hAnsiTheme="minorHAnsi"/>
          <w:bCs/>
          <w:sz w:val="24"/>
          <w:szCs w:val="24"/>
          <w:lang w:val="it-IT"/>
        </w:rPr>
      </w:pPr>
    </w:p>
    <w:p w14:paraId="103FA474" w14:textId="77777777" w:rsidR="004112E0" w:rsidRPr="0099184C" w:rsidRDefault="004112E0" w:rsidP="004112E0">
      <w:pPr>
        <w:ind w:left="720"/>
        <w:rPr>
          <w:rFonts w:asciiTheme="minorHAnsi" w:hAnsiTheme="minorHAnsi"/>
          <w:bCs/>
          <w:sz w:val="24"/>
          <w:szCs w:val="24"/>
          <w:lang w:val="it-IT"/>
        </w:rPr>
      </w:pPr>
    </w:p>
    <w:p w14:paraId="7494B381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C. Contracte cu mediul economic</w:t>
      </w:r>
    </w:p>
    <w:p w14:paraId="07B75301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1EF7F9A6" w14:textId="77777777" w:rsidR="004112E0" w:rsidRPr="0099184C" w:rsidRDefault="004112E0" w:rsidP="004112E0">
      <w:pPr>
        <w:tabs>
          <w:tab w:val="left" w:pos="360"/>
        </w:tabs>
        <w:jc w:val="both"/>
        <w:rPr>
          <w:rFonts w:asciiTheme="minorHAnsi" w:hAnsiTheme="minorHAnsi"/>
          <w:sz w:val="24"/>
          <w:szCs w:val="24"/>
          <w:lang w:val="it-IT"/>
        </w:rPr>
      </w:pPr>
      <w:r w:rsidRPr="0099184C">
        <w:rPr>
          <w:rFonts w:asciiTheme="minorHAnsi" w:hAnsiTheme="minorHAnsi"/>
          <w:sz w:val="24"/>
          <w:szCs w:val="24"/>
          <w:lang w:val="en-US"/>
        </w:rPr>
        <w:tab/>
        <w:t xml:space="preserve">1.  </w:t>
      </w:r>
      <w:r w:rsidRPr="0099184C">
        <w:rPr>
          <w:rFonts w:asciiTheme="minorHAnsi" w:hAnsiTheme="minorHAnsi"/>
          <w:b/>
          <w:sz w:val="24"/>
          <w:szCs w:val="24"/>
        </w:rPr>
        <w:t xml:space="preserve">S. </w:t>
      </w:r>
      <w:r w:rsidRPr="0099184C">
        <w:rPr>
          <w:rFonts w:asciiTheme="minorHAnsi" w:hAnsiTheme="minorHAnsi"/>
          <w:b/>
          <w:bCs/>
          <w:sz w:val="24"/>
          <w:szCs w:val="24"/>
          <w:lang w:val="fr-FR"/>
        </w:rPr>
        <w:t>N</w:t>
      </w:r>
      <w:r w:rsidRPr="0099184C">
        <w:rPr>
          <w:rFonts w:asciiTheme="minorHAnsi" w:hAnsiTheme="minorHAnsi"/>
          <w:b/>
          <w:bCs/>
          <w:sz w:val="24"/>
          <w:szCs w:val="24"/>
        </w:rPr>
        <w:t>ădăban</w:t>
      </w:r>
      <w:r w:rsidRPr="0099184C">
        <w:rPr>
          <w:rFonts w:asciiTheme="minorHAnsi" w:hAnsiTheme="minorHAnsi"/>
          <w:sz w:val="24"/>
          <w:szCs w:val="24"/>
          <w:lang w:val="en-US"/>
        </w:rPr>
        <w:t>,</w:t>
      </w:r>
      <w:r w:rsidRPr="0099184C">
        <w:rPr>
          <w:rFonts w:asciiTheme="minorHAnsi" w:hAnsiTheme="minorHAnsi"/>
          <w:sz w:val="24"/>
          <w:szCs w:val="24"/>
          <w:lang w:val="it-IT"/>
        </w:rPr>
        <w:t xml:space="preserve"> “Studiu privind dezvolta</w:t>
      </w:r>
      <w:r>
        <w:rPr>
          <w:rFonts w:asciiTheme="minorHAnsi" w:hAnsiTheme="minorHAnsi"/>
          <w:sz w:val="24"/>
          <w:szCs w:val="24"/>
          <w:lang w:val="it-IT"/>
        </w:rPr>
        <w:t>rea reţelei de circulaţie a oraș</w:t>
      </w:r>
      <w:r w:rsidRPr="0099184C">
        <w:rPr>
          <w:rFonts w:asciiTheme="minorHAnsi" w:hAnsiTheme="minorHAnsi"/>
          <w:sz w:val="24"/>
          <w:szCs w:val="24"/>
          <w:lang w:val="it-IT"/>
        </w:rPr>
        <w:t xml:space="preserve">ului Arad”, Proiectul Transport Masterplan/ Contract nr. 1192/04.06.2010 cu Dr. Brenner Ingenieurgesellschaft MBH – Germania, subcontractare pe programul de cooperare transfrontalieră Ungaria – România 2007-2013. Cod proiect: HURO/0801/051. </w:t>
      </w:r>
      <w:r w:rsidRPr="0099184C">
        <w:rPr>
          <w:rFonts w:asciiTheme="minorHAnsi" w:hAnsiTheme="minorHAnsi"/>
          <w:bCs/>
          <w:sz w:val="24"/>
          <w:szCs w:val="24"/>
          <w:lang w:val="it-IT"/>
        </w:rPr>
        <w:t>Perioada derularii 2010.</w:t>
      </w:r>
      <w:r w:rsidRPr="0099184C">
        <w:rPr>
          <w:rFonts w:asciiTheme="minorHAnsi" w:hAnsiTheme="minorHAnsi"/>
          <w:sz w:val="24"/>
          <w:szCs w:val="24"/>
          <w:lang w:val="it-IT"/>
        </w:rPr>
        <w:t>Valoarea totală pentru UAV 111370 lei.</w:t>
      </w:r>
    </w:p>
    <w:p w14:paraId="2A311632" w14:textId="77777777" w:rsidR="004112E0" w:rsidRPr="0099184C" w:rsidRDefault="004112E0" w:rsidP="004112E0">
      <w:pPr>
        <w:jc w:val="right"/>
        <w:rPr>
          <w:rFonts w:asciiTheme="minorHAnsi" w:hAnsiTheme="minorHAnsi"/>
          <w:b/>
          <w:bCs/>
          <w:sz w:val="24"/>
          <w:szCs w:val="24"/>
          <w:lang w:val="it-IT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it-IT"/>
        </w:rPr>
        <w:t>Funcţia: expert învăţământ</w:t>
      </w:r>
    </w:p>
    <w:p w14:paraId="382D3B2E" w14:textId="77777777" w:rsidR="004112E0" w:rsidRPr="0099184C" w:rsidRDefault="004112E0" w:rsidP="004112E0">
      <w:pPr>
        <w:pStyle w:val="CVNormal"/>
        <w:tabs>
          <w:tab w:val="left" w:pos="1395"/>
        </w:tabs>
        <w:jc w:val="center"/>
        <w:rPr>
          <w:rFonts w:asciiTheme="minorHAnsi" w:hAnsiTheme="minorHAnsi"/>
          <w:b/>
          <w:sz w:val="32"/>
          <w:szCs w:val="32"/>
        </w:rPr>
      </w:pPr>
    </w:p>
    <w:p w14:paraId="3A442456" w14:textId="77777777" w:rsidR="004112E0" w:rsidRPr="0099184C" w:rsidRDefault="004112E0" w:rsidP="004112E0">
      <w:pPr>
        <w:pStyle w:val="CVNormal"/>
        <w:tabs>
          <w:tab w:val="left" w:pos="1395"/>
        </w:tabs>
        <w:jc w:val="center"/>
        <w:rPr>
          <w:rFonts w:asciiTheme="minorHAnsi" w:hAnsiTheme="minorHAnsi"/>
          <w:b/>
          <w:sz w:val="32"/>
          <w:szCs w:val="32"/>
        </w:rPr>
      </w:pPr>
    </w:p>
    <w:p w14:paraId="6332BBCD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/>
          <w:bCs/>
          <w:sz w:val="24"/>
          <w:szCs w:val="24"/>
          <w:lang w:val="en-US"/>
        </w:rPr>
        <w:t>D. Cooperare internationala</w:t>
      </w:r>
    </w:p>
    <w:p w14:paraId="2C5B8908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4EA4BE6A" w14:textId="77777777" w:rsidR="004112E0" w:rsidRPr="0099184C" w:rsidRDefault="004112E0" w:rsidP="004112E0">
      <w:pPr>
        <w:pStyle w:val="ListParagraph"/>
        <w:numPr>
          <w:ilvl w:val="2"/>
          <w:numId w:val="24"/>
        </w:numPr>
        <w:rPr>
          <w:rFonts w:asciiTheme="minorHAnsi" w:hAnsiTheme="minorHAnsi"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Cs/>
          <w:sz w:val="24"/>
          <w:szCs w:val="24"/>
          <w:lang w:val="en-US"/>
        </w:rPr>
        <w:t>Poiectul “Basic mathematical skills competency of college students at the start of a degree course that requires mathematics”. Perioda derul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rii 2008. Parteneri : </w:t>
      </w:r>
    </w:p>
    <w:p w14:paraId="2129BF6D" w14:textId="77777777" w:rsidR="004112E0" w:rsidRPr="0099184C" w:rsidRDefault="004112E0" w:rsidP="004112E0">
      <w:pPr>
        <w:pStyle w:val="ListParagraph"/>
        <w:numPr>
          <w:ilvl w:val="3"/>
          <w:numId w:val="24"/>
        </w:numPr>
        <w:rPr>
          <w:rFonts w:asciiTheme="minorHAnsi" w:hAnsiTheme="minorHAnsi"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Cs/>
          <w:sz w:val="24"/>
          <w:szCs w:val="24"/>
          <w:lang w:val="en-US"/>
        </w:rPr>
        <w:t>Telemark University College, Norvegia, reprezentat prin Anne Rasch-Halvorsen, Elisabeta Eriksen, Havard Johnsbraten;</w:t>
      </w:r>
    </w:p>
    <w:p w14:paraId="59A1870C" w14:textId="77777777" w:rsidR="004112E0" w:rsidRPr="0099184C" w:rsidRDefault="004112E0" w:rsidP="004112E0">
      <w:pPr>
        <w:pStyle w:val="ListParagraph"/>
        <w:numPr>
          <w:ilvl w:val="3"/>
          <w:numId w:val="24"/>
        </w:numPr>
        <w:rPr>
          <w:rFonts w:asciiTheme="minorHAnsi" w:hAnsiTheme="minorHAnsi"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Cs/>
          <w:sz w:val="24"/>
          <w:szCs w:val="24"/>
          <w:lang w:val="en-US"/>
        </w:rPr>
        <w:t>Universitatea “Aurel Vlaicu” din Arad, reprezentat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 prin conf. univ.</w:t>
      </w:r>
      <w:r>
        <w:rPr>
          <w:rFonts w:asciiTheme="minorHAnsi" w:hAnsiTheme="minorHAnsi"/>
          <w:bCs/>
          <w:sz w:val="24"/>
          <w:szCs w:val="24"/>
          <w:lang w:val="en-US"/>
        </w:rPr>
        <w:t>dr. Sorin Nădă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ban;</w:t>
      </w:r>
    </w:p>
    <w:p w14:paraId="24C6B805" w14:textId="77777777" w:rsidR="004112E0" w:rsidRPr="0099184C" w:rsidRDefault="004112E0" w:rsidP="004112E0">
      <w:pPr>
        <w:pStyle w:val="ListParagraph"/>
        <w:numPr>
          <w:ilvl w:val="3"/>
          <w:numId w:val="24"/>
        </w:numPr>
        <w:rPr>
          <w:rFonts w:asciiTheme="minorHAnsi" w:hAnsiTheme="minorHAnsi"/>
          <w:bCs/>
          <w:sz w:val="24"/>
          <w:szCs w:val="24"/>
          <w:lang w:val="en-US"/>
        </w:rPr>
      </w:pPr>
      <w:r w:rsidRPr="0099184C">
        <w:rPr>
          <w:rFonts w:asciiTheme="minorHAnsi" w:hAnsiTheme="minorHAnsi"/>
          <w:bCs/>
          <w:sz w:val="24"/>
          <w:szCs w:val="24"/>
          <w:lang w:val="en-US"/>
        </w:rPr>
        <w:t xml:space="preserve">Liceul Pedagogic “Dimitrie </w:t>
      </w:r>
      <w:r>
        <w:rPr>
          <w:rFonts w:asciiTheme="minorHAnsi" w:hAnsiTheme="minorHAnsi"/>
          <w:bCs/>
          <w:sz w:val="24"/>
          <w:szCs w:val="24"/>
          <w:lang w:val="en-US"/>
        </w:rPr>
        <w:t>Ţ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ichindeal”, reprezentat prin prof. Madlena Bulboac</w:t>
      </w:r>
      <w:r>
        <w:rPr>
          <w:rFonts w:asciiTheme="minorHAnsi" w:hAnsiTheme="minorHAnsi"/>
          <w:bCs/>
          <w:sz w:val="24"/>
          <w:szCs w:val="24"/>
          <w:lang w:val="en-US"/>
        </w:rPr>
        <w:t>ă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.</w:t>
      </w:r>
    </w:p>
    <w:p w14:paraId="768E576D" w14:textId="77777777" w:rsidR="004112E0" w:rsidRPr="0099184C" w:rsidRDefault="004112E0" w:rsidP="004112E0">
      <w:pPr>
        <w:rPr>
          <w:rFonts w:asciiTheme="minorHAnsi" w:hAnsiTheme="minorHAnsi"/>
          <w:b/>
          <w:bCs/>
          <w:sz w:val="24"/>
          <w:szCs w:val="24"/>
          <w:lang w:val="en-US"/>
        </w:rPr>
      </w:pPr>
    </w:p>
    <w:p w14:paraId="4DBCF8F7" w14:textId="77777777" w:rsidR="004112E0" w:rsidRPr="0099184C" w:rsidRDefault="004112E0" w:rsidP="004112E0">
      <w:pPr>
        <w:pStyle w:val="CVNormal"/>
        <w:tabs>
          <w:tab w:val="left" w:pos="1395"/>
        </w:tabs>
        <w:jc w:val="center"/>
        <w:rPr>
          <w:rFonts w:asciiTheme="minorHAnsi" w:hAnsiTheme="minorHAnsi"/>
          <w:b/>
          <w:sz w:val="32"/>
          <w:szCs w:val="32"/>
        </w:rPr>
      </w:pPr>
    </w:p>
    <w:p w14:paraId="65A80C0C" w14:textId="35789E06" w:rsidR="004112E0" w:rsidRPr="0099184C" w:rsidRDefault="004112E0" w:rsidP="004112E0">
      <w:pPr>
        <w:pStyle w:val="CVNormal"/>
        <w:tabs>
          <w:tab w:val="left" w:pos="1395"/>
        </w:tabs>
        <w:rPr>
          <w:rFonts w:asciiTheme="minorHAnsi" w:hAnsiTheme="minorHAnsi"/>
          <w:b/>
          <w:sz w:val="32"/>
          <w:szCs w:val="32"/>
        </w:rPr>
      </w:pPr>
      <w:r w:rsidRPr="0099184C">
        <w:rPr>
          <w:rFonts w:asciiTheme="minorHAnsi" w:hAnsiTheme="minorHAnsi"/>
          <w:sz w:val="24"/>
          <w:szCs w:val="24"/>
        </w:rPr>
        <w:t xml:space="preserve">Data:      </w:t>
      </w:r>
      <w:r w:rsidR="008854DE">
        <w:rPr>
          <w:rFonts w:asciiTheme="minorHAnsi" w:hAnsiTheme="minorHAnsi"/>
          <w:sz w:val="24"/>
          <w:szCs w:val="24"/>
        </w:rPr>
        <w:t>12</w:t>
      </w:r>
      <w:r w:rsidR="00AD4E96">
        <w:rPr>
          <w:rFonts w:asciiTheme="minorHAnsi" w:hAnsiTheme="minorHAnsi"/>
          <w:sz w:val="24"/>
          <w:szCs w:val="24"/>
        </w:rPr>
        <w:t>.0</w:t>
      </w:r>
      <w:r w:rsidR="008854DE">
        <w:rPr>
          <w:rFonts w:asciiTheme="minorHAnsi" w:hAnsiTheme="minorHAnsi"/>
          <w:sz w:val="24"/>
          <w:szCs w:val="24"/>
        </w:rPr>
        <w:t>9</w:t>
      </w:r>
      <w:r w:rsidR="00AD4E96">
        <w:rPr>
          <w:rFonts w:asciiTheme="minorHAnsi" w:hAnsiTheme="minorHAnsi"/>
          <w:sz w:val="24"/>
          <w:szCs w:val="24"/>
        </w:rPr>
        <w:t>.2024</w:t>
      </w:r>
    </w:p>
    <w:p w14:paraId="7AE30CE9" w14:textId="77777777" w:rsidR="004112E0" w:rsidRPr="0099184C" w:rsidRDefault="004112E0" w:rsidP="004112E0">
      <w:pPr>
        <w:pStyle w:val="CVNormal"/>
        <w:tabs>
          <w:tab w:val="left" w:pos="1395"/>
        </w:tabs>
        <w:jc w:val="center"/>
        <w:rPr>
          <w:rFonts w:asciiTheme="minorHAnsi" w:hAnsiTheme="minorHAnsi"/>
          <w:b/>
          <w:sz w:val="32"/>
          <w:szCs w:val="32"/>
        </w:rPr>
      </w:pPr>
    </w:p>
    <w:p w14:paraId="73733DB4" w14:textId="77777777" w:rsidR="004112E0" w:rsidRPr="0099184C" w:rsidRDefault="004112E0" w:rsidP="004112E0">
      <w:pPr>
        <w:pStyle w:val="CVNormal"/>
        <w:numPr>
          <w:ilvl w:val="0"/>
          <w:numId w:val="16"/>
        </w:numPr>
        <w:tabs>
          <w:tab w:val="left" w:pos="1395"/>
        </w:tabs>
        <w:jc w:val="both"/>
        <w:rPr>
          <w:rFonts w:asciiTheme="minorHAnsi" w:hAnsiTheme="minorHAnsi"/>
          <w:b/>
          <w:sz w:val="28"/>
          <w:szCs w:val="28"/>
        </w:rPr>
      </w:pPr>
      <w:r w:rsidRPr="0099184C">
        <w:rPr>
          <w:rFonts w:asciiTheme="minorHAnsi" w:hAnsiTheme="minorHAnsi"/>
          <w:b/>
          <w:sz w:val="28"/>
          <w:szCs w:val="28"/>
        </w:rPr>
        <w:t>Recunoașterea realizărilor de către specialiști și instituţii</w:t>
      </w:r>
    </w:p>
    <w:p w14:paraId="2713145C" w14:textId="77777777" w:rsidR="004112E0" w:rsidRPr="0099184C" w:rsidRDefault="004112E0" w:rsidP="004112E0">
      <w:pPr>
        <w:pStyle w:val="CVNormal"/>
        <w:tabs>
          <w:tab w:val="left" w:pos="1395"/>
        </w:tabs>
        <w:ind w:left="833"/>
        <w:rPr>
          <w:rFonts w:asciiTheme="minorHAnsi" w:hAnsiTheme="minorHAnsi"/>
          <w:b/>
          <w:sz w:val="24"/>
          <w:szCs w:val="24"/>
        </w:rPr>
      </w:pPr>
    </w:p>
    <w:p w14:paraId="018D16F1" w14:textId="77777777" w:rsidR="004112E0" w:rsidRPr="00AD4E96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bCs/>
          <w:sz w:val="24"/>
          <w:szCs w:val="24"/>
        </w:rPr>
      </w:pPr>
      <w:r w:rsidRPr="00AD4E96">
        <w:rPr>
          <w:rFonts w:asciiTheme="minorHAnsi" w:hAnsiTheme="minorHAnsi"/>
          <w:b/>
          <w:bCs/>
          <w:sz w:val="24"/>
          <w:szCs w:val="24"/>
        </w:rPr>
        <w:t>Premii și distincții</w:t>
      </w:r>
      <w:r w:rsidRPr="00AD4E96">
        <w:rPr>
          <w:rFonts w:asciiTheme="minorHAnsi" w:hAnsiTheme="minorHAnsi"/>
          <w:b/>
          <w:bCs/>
          <w:sz w:val="24"/>
          <w:szCs w:val="24"/>
          <w:lang w:val="en-US"/>
        </w:rPr>
        <w:t xml:space="preserve">: </w:t>
      </w:r>
    </w:p>
    <w:p w14:paraId="74EC4654" w14:textId="0C56D401" w:rsidR="009B799E" w:rsidRPr="009B799E" w:rsidRDefault="009B799E" w:rsidP="009B799E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  <w:lang w:val="en-US"/>
        </w:rPr>
        <w:t xml:space="preserve">Inclus </w:t>
      </w:r>
      <w:r>
        <w:rPr>
          <w:rFonts w:asciiTheme="minorHAnsi" w:hAnsiTheme="minorHAnsi"/>
          <w:sz w:val="24"/>
          <w:szCs w:val="24"/>
        </w:rPr>
        <w:t xml:space="preserve">în </w:t>
      </w:r>
      <w:r>
        <w:rPr>
          <w:rFonts w:asciiTheme="minorHAnsi" w:hAnsiTheme="minorHAnsi"/>
          <w:sz w:val="24"/>
          <w:szCs w:val="24"/>
          <w:lang w:val="en-US"/>
        </w:rPr>
        <w:t>“World’s Top 2% Scientist” realizat de Standford University și Elsevier. Locul 388 în domeniul “Computation Theory &amp; Mathematics”, 2022.</w:t>
      </w:r>
    </w:p>
    <w:p w14:paraId="4C37645D" w14:textId="24CA2DEF" w:rsidR="009B799E" w:rsidRPr="009B799E" w:rsidRDefault="009B799E" w:rsidP="009B799E">
      <w:p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E960FD">
        <w:rPr>
          <w:noProof/>
          <w:highlight w:val="yellow"/>
        </w:rPr>
        <w:drawing>
          <wp:inline distT="0" distB="0" distL="0" distR="0" wp14:anchorId="7B50DE7F" wp14:editId="706CC9C8">
            <wp:extent cx="5848350" cy="1403281"/>
            <wp:effectExtent l="0" t="0" r="0" b="6985"/>
            <wp:docPr id="85580273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9326" cy="1422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3B91A" w14:textId="25DB62AF" w:rsidR="009B799E" w:rsidRPr="009B799E" w:rsidRDefault="009B799E" w:rsidP="009B799E">
      <w:pPr>
        <w:pStyle w:val="ListParagraph"/>
        <w:tabs>
          <w:tab w:val="left" w:pos="2520"/>
        </w:tabs>
        <w:suppressAutoHyphens w:val="0"/>
        <w:ind w:left="2160"/>
        <w:jc w:val="both"/>
        <w:rPr>
          <w:rFonts w:asciiTheme="minorHAnsi" w:hAnsiTheme="minorHAnsi"/>
          <w:sz w:val="24"/>
          <w:szCs w:val="24"/>
        </w:rPr>
      </w:pPr>
    </w:p>
    <w:p w14:paraId="2200CB8A" w14:textId="2B064494" w:rsidR="004112E0" w:rsidRPr="009B799E" w:rsidRDefault="004112E0" w:rsidP="009B799E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B799E">
        <w:rPr>
          <w:b/>
          <w:bCs/>
          <w:sz w:val="24"/>
          <w:szCs w:val="24"/>
        </w:rPr>
        <w:t xml:space="preserve">Premiul Grigore Moisil </w:t>
      </w:r>
      <w:r w:rsidRPr="009B799E">
        <w:rPr>
          <w:bCs/>
          <w:sz w:val="24"/>
          <w:szCs w:val="24"/>
        </w:rPr>
        <w:t>acordat de Academia Română in anul 2018</w:t>
      </w:r>
      <w:r w:rsidR="009B799E">
        <w:rPr>
          <w:bCs/>
          <w:sz w:val="24"/>
          <w:szCs w:val="24"/>
        </w:rPr>
        <w:t>.</w:t>
      </w:r>
    </w:p>
    <w:p w14:paraId="4BB8F3E5" w14:textId="069DFD4B" w:rsidR="009B799E" w:rsidRPr="009B799E" w:rsidRDefault="009B799E" w:rsidP="009B799E">
      <w:pPr>
        <w:pStyle w:val="ListParagraph"/>
        <w:tabs>
          <w:tab w:val="left" w:pos="2520"/>
        </w:tabs>
        <w:suppressAutoHyphens w:val="0"/>
        <w:ind w:left="644"/>
        <w:jc w:val="both"/>
        <w:rPr>
          <w:rFonts w:asciiTheme="minorHAnsi" w:hAnsiTheme="minorHAnsi"/>
          <w:sz w:val="24"/>
          <w:szCs w:val="24"/>
        </w:rPr>
      </w:pPr>
      <w:r>
        <w:rPr>
          <w:noProof/>
        </w:rPr>
        <w:drawing>
          <wp:inline distT="0" distB="0" distL="0" distR="0" wp14:anchorId="760ADB98" wp14:editId="14210C05">
            <wp:extent cx="5621655" cy="4857750"/>
            <wp:effectExtent l="0" t="0" r="0" b="0"/>
            <wp:docPr id="176242956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429566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35276" cy="486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D0130" w14:textId="49233FD2" w:rsidR="009B799E" w:rsidRPr="00CF0B3C" w:rsidRDefault="00CF0B3C" w:rsidP="009B799E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  <w:lang w:val="en-US"/>
        </w:rPr>
        <w:t>de excelență conferită de UAV, 2017.</w:t>
      </w:r>
    </w:p>
    <w:p w14:paraId="12A5C3D4" w14:textId="583A78BA" w:rsidR="00CF0B3C" w:rsidRPr="00CF0B3C" w:rsidRDefault="00CF0B3C" w:rsidP="00CF0B3C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  <w:lang w:val="en-US"/>
        </w:rPr>
        <w:t>de excelență conferită de UAV, 2016.</w:t>
      </w:r>
    </w:p>
    <w:p w14:paraId="007BB0B1" w14:textId="58D4567E" w:rsidR="00CF0B3C" w:rsidRPr="00CF0B3C" w:rsidRDefault="00CF0B3C" w:rsidP="009B799E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</w:rPr>
        <w:t>specială conferită de Universitatea Agora, 2016.</w:t>
      </w:r>
    </w:p>
    <w:p w14:paraId="5A0CD1E7" w14:textId="60C83671" w:rsidR="00CF0B3C" w:rsidRPr="00CF0B3C" w:rsidRDefault="00CF0B3C" w:rsidP="00CF0B3C">
      <w:pPr>
        <w:pStyle w:val="ListParagraph"/>
        <w:numPr>
          <w:ilvl w:val="4"/>
          <w:numId w:val="24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 xml:space="preserve">Diplomă </w:t>
      </w:r>
      <w:r>
        <w:rPr>
          <w:bCs/>
          <w:sz w:val="24"/>
          <w:szCs w:val="24"/>
        </w:rPr>
        <w:t>specială conferită de Universitatea Agora, 2015.</w:t>
      </w:r>
    </w:p>
    <w:p w14:paraId="138D36DE" w14:textId="77777777" w:rsidR="004112E0" w:rsidRPr="005E4788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</w:p>
    <w:p w14:paraId="77F1E84C" w14:textId="77777777" w:rsidR="00CF0B3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Citări în reviste de specialitate</w:t>
      </w:r>
      <w:r w:rsidRPr="0099184C">
        <w:rPr>
          <w:rFonts w:asciiTheme="minorHAnsi" w:hAnsiTheme="minorHAnsi"/>
          <w:sz w:val="24"/>
          <w:szCs w:val="24"/>
        </w:rPr>
        <w:t xml:space="preserve">: </w:t>
      </w:r>
    </w:p>
    <w:p w14:paraId="6FE29171" w14:textId="692FCCDB" w:rsidR="00CF0B3C" w:rsidRDefault="00CF0B3C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Web of Science</w:t>
      </w:r>
      <w:r>
        <w:rPr>
          <w:rFonts w:asciiTheme="minorHAnsi" w:hAnsiTheme="minorHAnsi"/>
          <w:sz w:val="24"/>
          <w:szCs w:val="24"/>
          <w:lang w:val="en-US"/>
        </w:rPr>
        <w:t xml:space="preserve">: </w:t>
      </w:r>
      <w:r w:rsidR="004F0A1D">
        <w:rPr>
          <w:rFonts w:asciiTheme="minorHAnsi" w:hAnsiTheme="minorHAnsi"/>
          <w:sz w:val="24"/>
          <w:szCs w:val="24"/>
          <w:lang w:val="en-US"/>
        </w:rPr>
        <w:t>414 cit</w:t>
      </w:r>
      <w:r w:rsidR="004F0A1D">
        <w:rPr>
          <w:rFonts w:asciiTheme="minorHAnsi" w:hAnsiTheme="minorHAnsi"/>
          <w:sz w:val="24"/>
          <w:szCs w:val="24"/>
        </w:rPr>
        <w:t>ări, H index 9.</w:t>
      </w:r>
    </w:p>
    <w:p w14:paraId="58B0C946" w14:textId="203395B9" w:rsidR="004F0A1D" w:rsidRDefault="004F0A1D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Scopus</w:t>
      </w:r>
      <w:r w:rsidR="006A71C3">
        <w:rPr>
          <w:rFonts w:asciiTheme="minorHAnsi" w:hAnsiTheme="minorHAnsi"/>
          <w:sz w:val="24"/>
          <w:szCs w:val="24"/>
        </w:rPr>
        <w:t>: 523 citări, H index 10.</w:t>
      </w:r>
    </w:p>
    <w:p w14:paraId="02DAB32E" w14:textId="3A2A2D14" w:rsidR="006A71C3" w:rsidRPr="004F0A1D" w:rsidRDefault="006A71C3" w:rsidP="00CF0B3C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  <w:r>
        <w:rPr>
          <w:rFonts w:asciiTheme="minorHAnsi" w:hAnsiTheme="minorHAnsi"/>
          <w:sz w:val="24"/>
          <w:szCs w:val="24"/>
        </w:rPr>
        <w:t>Google Scholar: 814 citări, H index 11.</w:t>
      </w:r>
    </w:p>
    <w:p w14:paraId="30CB2CE3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sz w:val="24"/>
          <w:szCs w:val="24"/>
        </w:rPr>
      </w:pPr>
    </w:p>
    <w:p w14:paraId="7D85CADD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Pariciparea în comisii de specialitate și activităţi de expertiză</w:t>
      </w:r>
    </w:p>
    <w:p w14:paraId="10C48EA7" w14:textId="77777777" w:rsidR="004112E0" w:rsidRPr="0099184C" w:rsidRDefault="004112E0" w:rsidP="004112E0">
      <w:pPr>
        <w:pStyle w:val="ListParagraph"/>
        <w:rPr>
          <w:rFonts w:asciiTheme="minorHAnsi" w:hAnsiTheme="minorHAnsi"/>
          <w:b/>
          <w:sz w:val="24"/>
          <w:szCs w:val="24"/>
        </w:rPr>
      </w:pPr>
    </w:p>
    <w:p w14:paraId="5FA154A3" w14:textId="2800AE48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Membru in comisii de evaluare a pregătirii prin doctorat: comisie examen doctor; evaluare referat doctor; comisie susţinere publică a tezei de doctorat</w:t>
      </w:r>
      <w:r w:rsidR="006A71C3">
        <w:rPr>
          <w:rFonts w:asciiTheme="minorHAnsi" w:hAnsiTheme="minorHAnsi"/>
          <w:bCs/>
          <w:sz w:val="24"/>
          <w:szCs w:val="24"/>
        </w:rPr>
        <w:t>.</w:t>
      </w:r>
    </w:p>
    <w:p w14:paraId="4B38E55A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Participarea în comisii și consilii în interesul învăţământului: membru al Senatului Universităţii </w:t>
      </w:r>
      <w:r w:rsidRPr="0099184C">
        <w:rPr>
          <w:rFonts w:asciiTheme="minorHAnsi" w:hAnsiTheme="minorHAnsi"/>
          <w:bCs/>
          <w:sz w:val="24"/>
          <w:szCs w:val="24"/>
          <w:lang w:val="en-US"/>
        </w:rPr>
        <w:t>“A</w:t>
      </w:r>
      <w:r w:rsidRPr="0099184C">
        <w:rPr>
          <w:rFonts w:asciiTheme="minorHAnsi" w:hAnsiTheme="minorHAnsi"/>
          <w:bCs/>
          <w:sz w:val="24"/>
          <w:szCs w:val="24"/>
        </w:rPr>
        <w:t xml:space="preserve">urel Vlaicu” (2004 - 2012); </w:t>
      </w:r>
    </w:p>
    <w:p w14:paraId="60C39C5D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Activităţi privind promovarea cadrelor didactice din învăţământul preuniversitar: examen grad didactic 2 și grad didactic 1.</w:t>
      </w:r>
    </w:p>
    <w:p w14:paraId="4B52807D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Activităţi privind promovarea cadrelor didactice din învăţământul universitar: concursuri pentru ocuparea posturilor de asistent universitar, lector universitar sau conferenţiar universitar.</w:t>
      </w:r>
    </w:p>
    <w:p w14:paraId="37181A0C" w14:textId="77777777" w:rsidR="004112E0" w:rsidRPr="0099184C" w:rsidRDefault="004112E0" w:rsidP="004112E0">
      <w:pPr>
        <w:pStyle w:val="ListParagraph"/>
        <w:numPr>
          <w:ilvl w:val="1"/>
          <w:numId w:val="28"/>
        </w:numPr>
        <w:tabs>
          <w:tab w:val="clear" w:pos="1440"/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Evaluator ARACIS (Comisia C1 – Stiinte exacte si stiinte ale naturii) </w:t>
      </w:r>
    </w:p>
    <w:p w14:paraId="32AC01A5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440"/>
        <w:jc w:val="both"/>
        <w:rPr>
          <w:rFonts w:asciiTheme="minorHAnsi" w:hAnsiTheme="minorHAnsi"/>
          <w:sz w:val="24"/>
          <w:szCs w:val="24"/>
        </w:rPr>
      </w:pPr>
    </w:p>
    <w:p w14:paraId="0BC7F521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Coordonarea de structuri știintifice, profesionale sau administrative</w:t>
      </w:r>
    </w:p>
    <w:p w14:paraId="1113B2D5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3BC03F90" w14:textId="77777777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Coordonarea Seminarului Ştiinţific de Teoria Operatorilor și Aplicaţii;</w:t>
      </w:r>
    </w:p>
    <w:p w14:paraId="59535B44" w14:textId="77777777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Editor–in-Chief pentru</w:t>
      </w:r>
      <w:r w:rsidRPr="0099184C">
        <w:rPr>
          <w:rFonts w:asciiTheme="minorHAnsi" w:hAnsiTheme="minorHAnsi"/>
          <w:bCs/>
          <w:i/>
          <w:sz w:val="24"/>
          <w:szCs w:val="24"/>
        </w:rPr>
        <w:t xml:space="preserve"> „Theory and Applications of Mathematics &amp; Computer Science”</w:t>
      </w:r>
      <w:r w:rsidRPr="0099184C">
        <w:rPr>
          <w:rFonts w:asciiTheme="minorHAnsi" w:hAnsiTheme="minorHAnsi"/>
          <w:bCs/>
          <w:sz w:val="24"/>
          <w:szCs w:val="24"/>
        </w:rPr>
        <w:t xml:space="preserve"> indexată în baze de date internaţionale;</w:t>
      </w:r>
    </w:p>
    <w:p w14:paraId="6DE12561" w14:textId="77777777" w:rsidR="004112E0" w:rsidRPr="0099184C" w:rsidRDefault="004112E0" w:rsidP="004112E0">
      <w:pPr>
        <w:numPr>
          <w:ilvl w:val="0"/>
          <w:numId w:val="32"/>
        </w:numPr>
        <w:tabs>
          <w:tab w:val="left" w:pos="0"/>
        </w:tabs>
        <w:jc w:val="both"/>
        <w:rPr>
          <w:rFonts w:asciiTheme="minorHAnsi" w:hAnsiTheme="minorHAnsi"/>
          <w:bCs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>Membru în Comitetul de organizare al Simpozionului International „Research and Education in an Innovation Era”. Editor pentru „ Proceedings of the International Symposium – Research and Education in an Innovation Era” (2006, 2008, 2010, 2012, 2014).</w:t>
      </w:r>
    </w:p>
    <w:p w14:paraId="7163E6BB" w14:textId="77777777" w:rsidR="004112E0" w:rsidRPr="0099184C" w:rsidRDefault="004112E0" w:rsidP="004112E0">
      <w:pPr>
        <w:numPr>
          <w:ilvl w:val="0"/>
          <w:numId w:val="32"/>
        </w:numPr>
        <w:tabs>
          <w:tab w:val="left" w:pos="0"/>
        </w:tabs>
        <w:jc w:val="both"/>
        <w:rPr>
          <w:rFonts w:asciiTheme="minorHAnsi" w:hAnsiTheme="minorHAnsi"/>
          <w:bCs/>
          <w:sz w:val="24"/>
          <w:szCs w:val="24"/>
        </w:rPr>
      </w:pPr>
      <w:r w:rsidRPr="0099184C">
        <w:rPr>
          <w:rFonts w:asciiTheme="minorHAnsi" w:hAnsiTheme="minorHAnsi"/>
          <w:bCs/>
          <w:spacing w:val="-4"/>
          <w:sz w:val="24"/>
          <w:szCs w:val="24"/>
        </w:rPr>
        <w:t>Responsabil al Departamentului de Matematică-Informatică al Institutului Universitar de Cercetare, Dezvoltare, Inovare în Ştiinţe Tehnice și Naturale „Aurel Vlaicu” (2008-2016).</w:t>
      </w:r>
    </w:p>
    <w:p w14:paraId="209794BD" w14:textId="3D2ABC06" w:rsidR="004112E0" w:rsidRPr="0099184C" w:rsidRDefault="004112E0" w:rsidP="004112E0">
      <w:pPr>
        <w:pStyle w:val="ListParagraph"/>
        <w:numPr>
          <w:ilvl w:val="0"/>
          <w:numId w:val="32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bCs/>
          <w:sz w:val="24"/>
          <w:szCs w:val="24"/>
        </w:rPr>
        <w:t xml:space="preserve">Fondator și organizator al </w:t>
      </w:r>
      <w:r w:rsidRPr="0099184C">
        <w:rPr>
          <w:rFonts w:asciiTheme="minorHAnsi" w:hAnsiTheme="minorHAnsi"/>
          <w:bCs/>
          <w:i/>
          <w:sz w:val="24"/>
          <w:szCs w:val="24"/>
        </w:rPr>
        <w:t>Concursului de Matematică si Informatica „Caius Iacob”</w:t>
      </w:r>
      <w:r w:rsidR="006A71C3">
        <w:rPr>
          <w:rFonts w:asciiTheme="minorHAnsi" w:hAnsiTheme="minorHAnsi"/>
          <w:bCs/>
          <w:i/>
          <w:sz w:val="24"/>
          <w:szCs w:val="24"/>
        </w:rPr>
        <w:t>.</w:t>
      </w:r>
    </w:p>
    <w:p w14:paraId="7231D36D" w14:textId="77777777" w:rsidR="004112E0" w:rsidRPr="0099184C" w:rsidRDefault="004112E0" w:rsidP="004112E0">
      <w:pPr>
        <w:tabs>
          <w:tab w:val="left" w:pos="0"/>
        </w:tabs>
        <w:ind w:left="1440"/>
        <w:jc w:val="both"/>
        <w:rPr>
          <w:rFonts w:asciiTheme="minorHAnsi" w:hAnsiTheme="minorHAnsi"/>
          <w:bCs/>
          <w:sz w:val="24"/>
          <w:szCs w:val="24"/>
        </w:rPr>
      </w:pPr>
    </w:p>
    <w:p w14:paraId="7C88E259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Afilieri profesionale</w:t>
      </w:r>
    </w:p>
    <w:p w14:paraId="2A6063F3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4EE71F3E" w14:textId="77777777" w:rsidR="004112E0" w:rsidRPr="0099184C" w:rsidRDefault="004112E0" w:rsidP="004112E0">
      <w:pPr>
        <w:pStyle w:val="ListParagraph"/>
        <w:numPr>
          <w:ilvl w:val="0"/>
          <w:numId w:val="33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>Membru al Societăţii se Ştiinte Matematice din România (SSMR)</w:t>
      </w:r>
    </w:p>
    <w:p w14:paraId="13A66FAF" w14:textId="77777777" w:rsidR="004112E0" w:rsidRPr="0099184C" w:rsidRDefault="004112E0" w:rsidP="004112E0">
      <w:pPr>
        <w:pStyle w:val="ListParagraph"/>
        <w:numPr>
          <w:ilvl w:val="0"/>
          <w:numId w:val="33"/>
        </w:numPr>
        <w:tabs>
          <w:tab w:val="left" w:pos="2520"/>
        </w:tabs>
        <w:suppressAutoHyphens w:val="0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>Membru al Sindicatului „Universitaria”</w:t>
      </w:r>
    </w:p>
    <w:p w14:paraId="73173E19" w14:textId="77777777" w:rsidR="004112E0" w:rsidRPr="0099184C" w:rsidRDefault="004112E0" w:rsidP="004112E0">
      <w:pPr>
        <w:pStyle w:val="ListParagraph"/>
        <w:tabs>
          <w:tab w:val="left" w:pos="2520"/>
        </w:tabs>
        <w:suppressAutoHyphens w:val="0"/>
        <w:ind w:left="1080"/>
        <w:jc w:val="both"/>
        <w:rPr>
          <w:rFonts w:asciiTheme="minorHAnsi" w:hAnsiTheme="minorHAnsi"/>
          <w:b/>
          <w:sz w:val="24"/>
          <w:szCs w:val="24"/>
        </w:rPr>
      </w:pPr>
    </w:p>
    <w:p w14:paraId="5DB647C1" w14:textId="77777777" w:rsidR="004112E0" w:rsidRPr="0099184C" w:rsidRDefault="004112E0" w:rsidP="004112E0">
      <w:pPr>
        <w:pStyle w:val="ListParagraph"/>
        <w:numPr>
          <w:ilvl w:val="0"/>
          <w:numId w:val="31"/>
        </w:num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  <w:r w:rsidRPr="0099184C">
        <w:rPr>
          <w:rFonts w:asciiTheme="minorHAnsi" w:hAnsiTheme="minorHAnsi"/>
          <w:b/>
          <w:sz w:val="24"/>
          <w:szCs w:val="24"/>
        </w:rPr>
        <w:t>Referent pentru revistele</w:t>
      </w:r>
      <w:r>
        <w:rPr>
          <w:rFonts w:asciiTheme="minorHAnsi" w:hAnsiTheme="minorHAnsi"/>
          <w:b/>
          <w:sz w:val="24"/>
          <w:szCs w:val="24"/>
        </w:rPr>
        <w:t xml:space="preserve"> ISI</w:t>
      </w:r>
      <w:r w:rsidRPr="0099184C">
        <w:rPr>
          <w:rFonts w:asciiTheme="minorHAnsi" w:hAnsiTheme="minorHAnsi"/>
          <w:b/>
          <w:sz w:val="24"/>
          <w:szCs w:val="24"/>
        </w:rPr>
        <w:t>:</w:t>
      </w:r>
    </w:p>
    <w:p w14:paraId="34EBAEED" w14:textId="77777777" w:rsidR="004112E0" w:rsidRPr="0099184C" w:rsidRDefault="004112E0" w:rsidP="004112E0">
      <w:pPr>
        <w:tabs>
          <w:tab w:val="left" w:pos="2520"/>
        </w:tabs>
        <w:suppressAutoHyphens w:val="0"/>
        <w:jc w:val="both"/>
        <w:rPr>
          <w:rFonts w:asciiTheme="minorHAnsi" w:hAnsiTheme="minorHAnsi"/>
          <w:b/>
          <w:sz w:val="24"/>
          <w:szCs w:val="24"/>
        </w:rPr>
      </w:pPr>
    </w:p>
    <w:p w14:paraId="50A27E95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 xml:space="preserve">Fuzzy Sets and Systems </w:t>
      </w:r>
    </w:p>
    <w:p w14:paraId="04DEF4B9" w14:textId="77777777" w:rsidR="004112E0" w:rsidRPr="0099184C" w:rsidRDefault="004112E0" w:rsidP="004112E0">
      <w:pPr>
        <w:pStyle w:val="ListParagraph"/>
        <w:numPr>
          <w:ilvl w:val="0"/>
          <w:numId w:val="36"/>
        </w:numPr>
        <w:shd w:val="clear" w:color="auto" w:fill="FFFFFF"/>
        <w:suppressAutoHyphens w:val="0"/>
        <w:spacing w:before="100" w:beforeAutospacing="1" w:after="100" w:afterAutospacing="1"/>
        <w:textAlignment w:val="baseline"/>
        <w:outlineLvl w:val="0"/>
        <w:rPr>
          <w:rFonts w:asciiTheme="minorHAnsi" w:hAnsiTheme="minorHAnsi"/>
          <w:color w:val="222222"/>
          <w:kern w:val="36"/>
          <w:sz w:val="24"/>
          <w:szCs w:val="24"/>
          <w:lang w:eastAsia="ro-RO"/>
        </w:rPr>
      </w:pPr>
      <w:r w:rsidRPr="0099184C">
        <w:rPr>
          <w:rFonts w:asciiTheme="minorHAnsi" w:hAnsiTheme="minorHAnsi"/>
          <w:color w:val="222222"/>
          <w:kern w:val="36"/>
          <w:sz w:val="24"/>
          <w:szCs w:val="24"/>
          <w:lang w:eastAsia="ro-RO"/>
        </w:rPr>
        <w:t xml:space="preserve">Expert Systems with Applications </w:t>
      </w:r>
    </w:p>
    <w:p w14:paraId="785F0178" w14:textId="77777777" w:rsidR="004112E0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3B56E3">
        <w:rPr>
          <w:rFonts w:asciiTheme="minorHAnsi" w:hAnsiTheme="minorHAnsi"/>
          <w:sz w:val="24"/>
          <w:szCs w:val="24"/>
        </w:rPr>
        <w:t xml:space="preserve">Iranian Journal of Fuzzy Systems </w:t>
      </w:r>
    </w:p>
    <w:p w14:paraId="6FC8557F" w14:textId="77777777" w:rsidR="004112E0" w:rsidRPr="003B56E3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3B56E3">
        <w:rPr>
          <w:rFonts w:asciiTheme="minorHAnsi" w:hAnsiTheme="minorHAnsi"/>
          <w:sz w:val="24"/>
          <w:szCs w:val="24"/>
        </w:rPr>
        <w:t xml:space="preserve">Studies in Informatics and Control </w:t>
      </w:r>
    </w:p>
    <w:p w14:paraId="7384E18B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kern w:val="36"/>
          <w:sz w:val="24"/>
          <w:szCs w:val="24"/>
        </w:rPr>
        <w:t xml:space="preserve">Technological and Economic Development of Economy </w:t>
      </w:r>
    </w:p>
    <w:p w14:paraId="4BCD8DCD" w14:textId="77777777" w:rsidR="004112E0" w:rsidRPr="0099184C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Style w:val="Strong"/>
          <w:rFonts w:asciiTheme="minorHAnsi" w:hAnsiTheme="minorHAnsi"/>
          <w:bCs w:val="0"/>
        </w:rPr>
      </w:pPr>
      <w:r w:rsidRPr="0099184C">
        <w:rPr>
          <w:rStyle w:val="Strong"/>
          <w:rFonts w:asciiTheme="minorHAnsi" w:eastAsia="Malgun Gothic" w:hAnsiTheme="minorHAnsi"/>
          <w:b w:val="0"/>
          <w:color w:val="000000"/>
          <w:sz w:val="24"/>
          <w:szCs w:val="24"/>
          <w:shd w:val="clear" w:color="auto" w:fill="FFFFFF"/>
        </w:rPr>
        <w:t>Annals of  Fuzzy  Mathematics  and  Informatics</w:t>
      </w:r>
    </w:p>
    <w:p w14:paraId="27C5D880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 w:rsidRPr="0099184C">
        <w:rPr>
          <w:rFonts w:asciiTheme="minorHAnsi" w:hAnsiTheme="minorHAnsi"/>
          <w:color w:val="000000"/>
          <w:sz w:val="24"/>
          <w:szCs w:val="24"/>
        </w:rPr>
        <w:t>Mathematical Reviews</w:t>
      </w:r>
    </w:p>
    <w:p w14:paraId="6C0F76F8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Symmetry</w:t>
      </w:r>
    </w:p>
    <w:p w14:paraId="28540B72" w14:textId="77777777" w:rsidR="004112E0" w:rsidRPr="00E4711A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Mathematics</w:t>
      </w:r>
    </w:p>
    <w:p w14:paraId="3B47D7ED" w14:textId="77777777" w:rsidR="004112E0" w:rsidRPr="007A13A7" w:rsidRDefault="004112E0" w:rsidP="004112E0">
      <w:pPr>
        <w:pStyle w:val="ListParagraph"/>
        <w:numPr>
          <w:ilvl w:val="0"/>
          <w:numId w:val="36"/>
        </w:num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  <w:r>
        <w:rPr>
          <w:rFonts w:asciiTheme="minorHAnsi" w:hAnsiTheme="minorHAnsi"/>
          <w:color w:val="000000"/>
          <w:sz w:val="24"/>
          <w:szCs w:val="24"/>
        </w:rPr>
        <w:t>International Journal of Information Technology &amp; Decision Making</w:t>
      </w:r>
    </w:p>
    <w:p w14:paraId="4EA2A94D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0CD37FC0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16C367B4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5BBB2199" w14:textId="77777777" w:rsidR="007A13A7" w:rsidRDefault="007A13A7" w:rsidP="007A13A7">
      <w:pPr>
        <w:suppressAutoHyphens w:val="0"/>
        <w:spacing w:after="200" w:line="276" w:lineRule="auto"/>
        <w:jc w:val="both"/>
        <w:rPr>
          <w:rFonts w:asciiTheme="minorHAnsi" w:hAnsiTheme="minorHAnsi"/>
          <w:b/>
        </w:rPr>
      </w:pPr>
    </w:p>
    <w:p w14:paraId="7A2B680A" w14:textId="70DA51A8" w:rsidR="007A13A7" w:rsidRPr="007A13A7" w:rsidRDefault="007A13A7" w:rsidP="007A13A7">
      <w:pPr>
        <w:pStyle w:val="ListParagraph"/>
        <w:numPr>
          <w:ilvl w:val="0"/>
          <w:numId w:val="31"/>
        </w:numPr>
        <w:suppressAutoHyphens w:val="0"/>
        <w:spacing w:after="200" w:line="276" w:lineRule="auto"/>
        <w:jc w:val="both"/>
        <w:rPr>
          <w:rFonts w:asciiTheme="minorHAnsi" w:hAnsiTheme="minorHAnsi"/>
          <w:b/>
          <w:sz w:val="24"/>
          <w:szCs w:val="24"/>
        </w:rPr>
      </w:pPr>
      <w:r w:rsidRPr="007A13A7">
        <w:rPr>
          <w:rFonts w:asciiTheme="minorHAnsi" w:hAnsiTheme="minorHAnsi"/>
          <w:b/>
          <w:sz w:val="24"/>
          <w:szCs w:val="24"/>
        </w:rPr>
        <w:lastRenderedPageBreak/>
        <w:t>Editor pentru reviste ISI</w:t>
      </w:r>
    </w:p>
    <w:p w14:paraId="7E757633" w14:textId="77777777" w:rsidR="007A13A7" w:rsidRDefault="004112E0" w:rsidP="007A13A7">
      <w:pPr>
        <w:pStyle w:val="NormalWeb"/>
      </w:pP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Pr="0099184C">
        <w:rPr>
          <w:rFonts w:asciiTheme="minorHAnsi" w:hAnsiTheme="minorHAnsi"/>
        </w:rPr>
        <w:tab/>
      </w:r>
      <w:r w:rsidR="007A13A7">
        <w:rPr>
          <w:noProof/>
        </w:rPr>
        <w:drawing>
          <wp:inline distT="0" distB="0" distL="0" distR="0" wp14:anchorId="0AD73A09" wp14:editId="7DDA12C1">
            <wp:extent cx="6074410" cy="8677275"/>
            <wp:effectExtent l="0" t="0" r="2540" b="9525"/>
            <wp:docPr id="464090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4410" cy="8677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336BD3" w14:textId="7B446B59" w:rsidR="004112E0" w:rsidRDefault="004112E0" w:rsidP="004112E0">
      <w:pPr>
        <w:pStyle w:val="CVNormal"/>
        <w:tabs>
          <w:tab w:val="left" w:pos="1395"/>
        </w:tabs>
        <w:ind w:left="0"/>
        <w:rPr>
          <w:rFonts w:asciiTheme="minorHAnsi" w:hAnsiTheme="minorHAnsi"/>
          <w:sz w:val="24"/>
          <w:szCs w:val="24"/>
        </w:rPr>
      </w:pP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  <w:r w:rsidRPr="0099184C">
        <w:rPr>
          <w:rFonts w:asciiTheme="minorHAnsi" w:hAnsiTheme="minorHAnsi"/>
          <w:sz w:val="24"/>
          <w:szCs w:val="24"/>
        </w:rPr>
        <w:tab/>
      </w:r>
    </w:p>
    <w:p w14:paraId="160F7DFC" w14:textId="60917493" w:rsidR="00A7054D" w:rsidRDefault="007A13A7" w:rsidP="007A13A7">
      <w:pPr>
        <w:pStyle w:val="CVNormal"/>
        <w:numPr>
          <w:ilvl w:val="0"/>
          <w:numId w:val="31"/>
        </w:numPr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  <w:r w:rsidRPr="007A13A7">
        <w:rPr>
          <w:rFonts w:asciiTheme="minorHAnsi" w:hAnsiTheme="minorHAnsi" w:cstheme="minorHAnsi"/>
          <w:b/>
          <w:bCs/>
          <w:sz w:val="24"/>
          <w:szCs w:val="24"/>
        </w:rPr>
        <w:lastRenderedPageBreak/>
        <w:t>Erdős Number</w:t>
      </w:r>
    </w:p>
    <w:p w14:paraId="6DC81AFD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5E279B74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2C5726A2" w14:textId="77777777" w:rsidR="00E56C04" w:rsidRDefault="00E56C04" w:rsidP="00E56C04">
      <w:pPr>
        <w:pStyle w:val="NormalWeb"/>
      </w:pPr>
      <w:r>
        <w:rPr>
          <w:noProof/>
        </w:rPr>
        <w:drawing>
          <wp:inline distT="0" distB="0" distL="0" distR="0" wp14:anchorId="2671EE65" wp14:editId="0297E5C0">
            <wp:extent cx="6661785" cy="3023119"/>
            <wp:effectExtent l="0" t="0" r="5715" b="6350"/>
            <wp:docPr id="3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5525" cy="3042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2691F2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04B030F3" w14:textId="77777777" w:rsidR="00E56C04" w:rsidRDefault="00E56C04" w:rsidP="00E56C04">
      <w:pPr>
        <w:pStyle w:val="NormalWeb"/>
      </w:pPr>
      <w:r>
        <w:rPr>
          <w:noProof/>
        </w:rPr>
        <w:drawing>
          <wp:inline distT="0" distB="0" distL="0" distR="0" wp14:anchorId="765298D7" wp14:editId="18B0D329">
            <wp:extent cx="6671310" cy="2957804"/>
            <wp:effectExtent l="0" t="0" r="0" b="0"/>
            <wp:docPr id="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396" cy="297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72EAF6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2A466A2B" w14:textId="7306AA0D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0D4D4D67" w14:textId="77777777" w:rsidR="007A13A7" w:rsidRDefault="007A13A7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5FF6F897" w14:textId="61B69887" w:rsidR="007771F0" w:rsidRDefault="007771F0" w:rsidP="007771F0">
      <w:pPr>
        <w:pStyle w:val="NormalWeb"/>
      </w:pPr>
    </w:p>
    <w:p w14:paraId="433679E9" w14:textId="77777777" w:rsidR="007771F0" w:rsidRPr="007A13A7" w:rsidRDefault="007771F0" w:rsidP="007A13A7">
      <w:pPr>
        <w:pStyle w:val="CVNormal"/>
        <w:tabs>
          <w:tab w:val="left" w:pos="1395"/>
        </w:tabs>
        <w:rPr>
          <w:rFonts w:asciiTheme="minorHAnsi" w:hAnsiTheme="minorHAnsi" w:cstheme="minorHAnsi"/>
          <w:b/>
          <w:bCs/>
          <w:sz w:val="24"/>
          <w:szCs w:val="24"/>
        </w:rPr>
      </w:pPr>
    </w:p>
    <w:p w14:paraId="6B60E052" w14:textId="2388BA43" w:rsidR="0099184C" w:rsidRDefault="00B920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>
        <w:rPr>
          <w:sz w:val="24"/>
          <w:szCs w:val="24"/>
        </w:rPr>
        <w:t>D</w:t>
      </w:r>
      <w:r w:rsidRPr="008404DA">
        <w:rPr>
          <w:sz w:val="24"/>
          <w:szCs w:val="24"/>
        </w:rPr>
        <w:t xml:space="preserve">ata:      </w:t>
      </w:r>
      <w:r w:rsidR="008854DE">
        <w:rPr>
          <w:sz w:val="24"/>
          <w:szCs w:val="24"/>
        </w:rPr>
        <w:t>12</w:t>
      </w:r>
      <w:r w:rsidR="006A71C3">
        <w:rPr>
          <w:sz w:val="24"/>
          <w:szCs w:val="24"/>
        </w:rPr>
        <w:t>.0</w:t>
      </w:r>
      <w:r w:rsidR="008854DE">
        <w:rPr>
          <w:sz w:val="24"/>
          <w:szCs w:val="24"/>
        </w:rPr>
        <w:t>9</w:t>
      </w:r>
      <w:r w:rsidR="00402B90">
        <w:rPr>
          <w:sz w:val="24"/>
          <w:szCs w:val="24"/>
        </w:rPr>
        <w:t>.2024</w:t>
      </w:r>
      <w:r w:rsidRPr="008404DA">
        <w:rPr>
          <w:sz w:val="24"/>
          <w:szCs w:val="24"/>
        </w:rPr>
        <w:t xml:space="preserve">      </w:t>
      </w:r>
    </w:p>
    <w:p w14:paraId="7E8A9755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5DC874D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2B71BA8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44A8A06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9C03FC7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4B7723D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EEC3602" w14:textId="77777777" w:rsidR="00E56C04" w:rsidRDefault="00E56C0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83F4C59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91B36CC" w14:textId="77403A60" w:rsidR="006A71C3" w:rsidRDefault="006A71C3" w:rsidP="006A71C3">
      <w:pPr>
        <w:pStyle w:val="ListParagraph"/>
        <w:numPr>
          <w:ilvl w:val="0"/>
          <w:numId w:val="16"/>
        </w:numPr>
        <w:rPr>
          <w:b/>
          <w:bCs/>
          <w:sz w:val="28"/>
          <w:szCs w:val="28"/>
          <w:lang w:val="fr-FR"/>
        </w:rPr>
      </w:pPr>
      <w:r w:rsidRPr="006A71C3">
        <w:rPr>
          <w:b/>
          <w:bCs/>
          <w:sz w:val="28"/>
          <w:szCs w:val="28"/>
          <w:lang w:val="fr-FR"/>
        </w:rPr>
        <w:t>LISTA DE LUCRĂRI ȘTIINȚIFICE</w:t>
      </w:r>
    </w:p>
    <w:p w14:paraId="1BD592D4" w14:textId="77777777" w:rsidR="00E56C04" w:rsidRPr="006A71C3" w:rsidRDefault="00E56C04" w:rsidP="00E56C04">
      <w:pPr>
        <w:pStyle w:val="ListParagraph"/>
        <w:ind w:left="1080"/>
        <w:rPr>
          <w:b/>
          <w:bCs/>
          <w:sz w:val="28"/>
          <w:szCs w:val="28"/>
          <w:lang w:val="fr-FR"/>
        </w:rPr>
      </w:pPr>
    </w:p>
    <w:p w14:paraId="60E4B9FD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Teza de doctorat</w:t>
      </w:r>
    </w:p>
    <w:p w14:paraId="41C0166C" w14:textId="77777777" w:rsidR="006A71C3" w:rsidRPr="0038695C" w:rsidRDefault="006A71C3" w:rsidP="006A71C3">
      <w:pPr>
        <w:pStyle w:val="CVNormal"/>
        <w:tabs>
          <w:tab w:val="left" w:pos="1395"/>
        </w:tabs>
        <w:rPr>
          <w:b/>
          <w:sz w:val="24"/>
          <w:szCs w:val="24"/>
        </w:rPr>
      </w:pPr>
    </w:p>
    <w:p w14:paraId="0128FC37" w14:textId="77777777" w:rsidR="006A71C3" w:rsidRDefault="006A71C3" w:rsidP="006A71C3">
      <w:pPr>
        <w:pStyle w:val="CVNormal"/>
        <w:tabs>
          <w:tab w:val="left" w:pos="1395"/>
        </w:tabs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sz w:val="24"/>
          <w:szCs w:val="24"/>
        </w:rPr>
        <w:t xml:space="preserve"> </w:t>
      </w:r>
      <w:r w:rsidRPr="00C84B63">
        <w:rPr>
          <w:rFonts w:ascii="Times New Roman" w:hAnsi="Times New Roman"/>
          <w:i/>
          <w:sz w:val="24"/>
          <w:szCs w:val="24"/>
        </w:rPr>
        <w:t>„Teorie spectrală pe spaţii Hilbert factor”</w:t>
      </w:r>
      <w:r w:rsidRPr="00C84B63">
        <w:rPr>
          <w:rFonts w:ascii="Times New Roman" w:hAnsi="Times New Roman"/>
          <w:sz w:val="24"/>
          <w:szCs w:val="24"/>
        </w:rPr>
        <w:t xml:space="preserve">,  susţinută în anul 2000 la Universitatea de Vest din Timișoara, sub coordonarea domnului profesor Dumitru Gașpar.  </w:t>
      </w:r>
    </w:p>
    <w:p w14:paraId="1C606854" w14:textId="77777777" w:rsidR="006A71C3" w:rsidRPr="00C84B63" w:rsidRDefault="006A71C3" w:rsidP="006A71C3">
      <w:pPr>
        <w:pStyle w:val="CVNormal"/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</w:p>
    <w:p w14:paraId="398F27A6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Brevete de invenţie</w:t>
      </w:r>
    </w:p>
    <w:p w14:paraId="43F0D512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Cărţi</w:t>
      </w:r>
    </w:p>
    <w:p w14:paraId="0184E72D" w14:textId="77777777" w:rsidR="00E56C04" w:rsidRDefault="00E56C04" w:rsidP="00E56C04">
      <w:pPr>
        <w:pStyle w:val="CVNormal"/>
        <w:tabs>
          <w:tab w:val="left" w:pos="1395"/>
        </w:tabs>
        <w:ind w:left="720"/>
        <w:rPr>
          <w:b/>
          <w:sz w:val="28"/>
          <w:szCs w:val="28"/>
        </w:rPr>
      </w:pPr>
    </w:p>
    <w:p w14:paraId="092AF9E5" w14:textId="77777777" w:rsidR="006A71C3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jc w:val="both"/>
        <w:rPr>
          <w:b/>
          <w:sz w:val="24"/>
          <w:szCs w:val="24"/>
        </w:rPr>
      </w:pPr>
      <w:r w:rsidRPr="00DF48AD">
        <w:rPr>
          <w:b/>
          <w:sz w:val="24"/>
          <w:szCs w:val="24"/>
        </w:rPr>
        <w:t>Apărute în edituri recunoscute CNCS</w:t>
      </w:r>
    </w:p>
    <w:p w14:paraId="50C17E50" w14:textId="77777777" w:rsidR="006A71C3" w:rsidRPr="00DF48AD" w:rsidRDefault="006A71C3" w:rsidP="006A71C3">
      <w:pPr>
        <w:pStyle w:val="CVNormal"/>
        <w:tabs>
          <w:tab w:val="left" w:pos="1395"/>
        </w:tabs>
        <w:ind w:left="1440"/>
        <w:jc w:val="both"/>
        <w:rPr>
          <w:b/>
          <w:sz w:val="24"/>
          <w:szCs w:val="24"/>
        </w:rPr>
      </w:pPr>
    </w:p>
    <w:p w14:paraId="2A179EC7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Matematici aplicate în economie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Editia a II-a, Editura Mirton, Timişoara, 2012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180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pag., ISBN: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978-973-52-1275-9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6732F85B" w14:textId="77777777" w:rsidR="006A71C3" w:rsidRPr="00C70A4C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Calculus- Elemente de calcul diferenţial şi integral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, Editura Mirton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Timişoara, 2010, 133 pag., ISBN: 978-973-52-0931-5.</w:t>
      </w:r>
    </w:p>
    <w:p w14:paraId="296EA083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>Matematici aplicate în economie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, Editura Mirton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Timişoara, 2010, 200 pag., ISBN: 978-973-52-0917-9.</w:t>
      </w:r>
    </w:p>
    <w:p w14:paraId="1410992F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MathEco-exerciţii şi probleme,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Editia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 a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II- a,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E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ditura Mirton, Timişoara, 2008, 207 pag., ISBN: 978-973-52-0466-2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5BD16083" w14:textId="77777777" w:rsidR="006A71C3" w:rsidRPr="005D649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F48AD">
        <w:rPr>
          <w:rFonts w:ascii="Times New Roman" w:hAnsi="Times New Roman"/>
          <w:sz w:val="24"/>
          <w:szCs w:val="24"/>
        </w:rPr>
        <w:t xml:space="preserve"> A. Ş</w:t>
      </w:r>
      <w:r>
        <w:rPr>
          <w:rFonts w:ascii="Times New Roman" w:hAnsi="Times New Roman"/>
          <w:sz w:val="24"/>
          <w:szCs w:val="24"/>
        </w:rPr>
        <w:t>andru,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Algoritmica grafurilor – Sinteze de curs şi aplicaţii,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Editura Mirton, Timişoara, 2007, 265 pag., ISBN: 978-973-52-0249-1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0A706386" w14:textId="77777777" w:rsidR="006A71C3" w:rsidRPr="00C70A4C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MathEco-exerciţii şi probleme,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Editura Mirton, Timişoara, 2007, 183 pag., ISBN: 978-973-52-0219-4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14A6CEAB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Teoria Probabilitǎţilor şi Statisticǎ Matematicǎ,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Editura Didacticǎ şi Pedagogicǎ, Bucureşti, 2007, 338 pag, ISBN: 978-973-30-1743-1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>.</w:t>
      </w:r>
    </w:p>
    <w:p w14:paraId="5E53386E" w14:textId="77777777" w:rsidR="006A71C3" w:rsidRPr="00DF48AD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MathEco-Analizǎ Matematicǎ,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Ediţia a 2-a,  Editura Mirton, Timişoara, 2004, 290 p, ISBN: 973-661-492-1.</w:t>
      </w:r>
    </w:p>
    <w:p w14:paraId="39A8CAA6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8D78BE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MathEco-Analiză Matematică, </w:t>
      </w:r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 xml:space="preserve">Editura Mirton, Timişoara, 2001, 290 pag., 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8D78BE">
        <w:rPr>
          <w:rFonts w:ascii="Times New Roman" w:hAnsi="Times New Roman"/>
          <w:color w:val="000000"/>
          <w:spacing w:val="-16"/>
          <w:sz w:val="24"/>
          <w:szCs w:val="24"/>
        </w:rPr>
        <w:t>ISBN: 973-585-421-X.</w:t>
      </w:r>
    </w:p>
    <w:p w14:paraId="1B73115B" w14:textId="77777777" w:rsidR="006A71C3" w:rsidRDefault="006A71C3" w:rsidP="006A71C3">
      <w:pPr>
        <w:widowControl w:val="0"/>
        <w:numPr>
          <w:ilvl w:val="0"/>
          <w:numId w:val="19"/>
        </w:numPr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rPr>
          <w:rFonts w:ascii="Times New Roman" w:hAnsi="Times New Roman"/>
          <w:color w:val="000000"/>
          <w:spacing w:val="-16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color w:val="000000"/>
          <w:spacing w:val="-16"/>
          <w:sz w:val="24"/>
          <w:szCs w:val="24"/>
        </w:rPr>
        <w:t xml:space="preserve">Spectral Theory on Quotient Spaces,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Editura Universitǎţii de Vest din Timişoara,  Colecţia Monografii Matematice, Vol 73,  2001, 148 pag.</w:t>
      </w:r>
    </w:p>
    <w:p w14:paraId="286D9BBD" w14:textId="77777777" w:rsidR="006A71C3" w:rsidRPr="00DF48AD" w:rsidRDefault="006A71C3" w:rsidP="006A71C3">
      <w:pPr>
        <w:widowControl w:val="0"/>
        <w:shd w:val="clear" w:color="auto" w:fill="FFFFFF"/>
        <w:tabs>
          <w:tab w:val="left" w:pos="269"/>
        </w:tabs>
        <w:suppressAutoHyphens w:val="0"/>
        <w:autoSpaceDE w:val="0"/>
        <w:autoSpaceDN w:val="0"/>
        <w:adjustRightInd w:val="0"/>
        <w:spacing w:line="274" w:lineRule="exact"/>
        <w:ind w:left="1800"/>
        <w:rPr>
          <w:rFonts w:ascii="Times New Roman" w:hAnsi="Times New Roman"/>
          <w:color w:val="000000"/>
          <w:spacing w:val="-16"/>
          <w:sz w:val="24"/>
          <w:szCs w:val="24"/>
        </w:rPr>
      </w:pPr>
    </w:p>
    <w:p w14:paraId="0FFC66AC" w14:textId="77777777" w:rsidR="006A71C3" w:rsidRPr="00DF48AD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 xml:space="preserve">Coordonarea unor volume colective publicate </w:t>
      </w:r>
      <w:r w:rsidRPr="00DF48AD">
        <w:rPr>
          <w:b/>
          <w:sz w:val="24"/>
          <w:szCs w:val="24"/>
        </w:rPr>
        <w:t>în edituri recunoscute CNCS</w:t>
      </w:r>
    </w:p>
    <w:p w14:paraId="60FB931F" w14:textId="77777777" w:rsidR="006A71C3" w:rsidRDefault="006A71C3" w:rsidP="006A71C3">
      <w:pPr>
        <w:pStyle w:val="CVNormal"/>
        <w:tabs>
          <w:tab w:val="left" w:pos="1395"/>
        </w:tabs>
        <w:ind w:left="1440"/>
        <w:jc w:val="both"/>
        <w:rPr>
          <w:sz w:val="28"/>
          <w:szCs w:val="28"/>
        </w:rPr>
      </w:pPr>
    </w:p>
    <w:p w14:paraId="2E4806C5" w14:textId="77777777" w:rsidR="006A71C3" w:rsidRPr="00C70B3C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I. </w:t>
      </w:r>
      <w:r w:rsidRPr="00C70B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Dzitac,  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C70B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(2022). Fuzzy Logic and Soft Computing–Dedicated to the Centenary of the Birth of Lotfi A. Zadeh (1921-2017</w:t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). (This book is a reprint of the Special Issue </w:t>
      </w:r>
      <w:hyperlink r:id="rId18" w:tgtFrame="_blank" w:history="1">
        <w:r w:rsidRPr="00C70B3C">
          <w:rPr>
            <w:rFonts w:ascii="Times New Roman" w:hAnsi="Times New Roman"/>
            <w:b/>
            <w:bCs/>
            <w:sz w:val="24"/>
            <w:szCs w:val="24"/>
            <w:u w:val="single"/>
            <w:shd w:val="clear" w:color="auto" w:fill="FFFFFF"/>
          </w:rPr>
          <w:t>Fuzzy Logic and Soft Computing – Dedicated to the Centenary of the Birth of Lotfi A. Zadeh (1921-2017)</w:t>
        </w:r>
      </w:hyperlink>
      <w:r w:rsidRPr="00C70B3C">
        <w:rPr>
          <w:rFonts w:ascii="Times New Roman" w:hAnsi="Times New Roman"/>
          <w:sz w:val="24"/>
          <w:szCs w:val="24"/>
          <w:shd w:val="clear" w:color="auto" w:fill="FFFFFF"/>
        </w:rPr>
        <w:t> that was published in </w:t>
      </w:r>
      <w:hyperlink r:id="rId19" w:tgtFrame="_blank" w:history="1">
        <w:r w:rsidRPr="00C70B3C">
          <w:rPr>
            <w:rFonts w:ascii="Times New Roman" w:hAnsi="Times New Roman"/>
            <w:b/>
            <w:bCs/>
            <w:i/>
            <w:iCs/>
            <w:sz w:val="24"/>
            <w:szCs w:val="24"/>
            <w:u w:val="single"/>
            <w:shd w:val="clear" w:color="auto" w:fill="FFFFFF"/>
          </w:rPr>
          <w:t>Mathematics</w:t>
        </w:r>
      </w:hyperlink>
      <w:r w:rsidRPr="00C70B3C">
        <w:rPr>
          <w:rFonts w:ascii="Times New Roman" w:hAnsi="Times New Roman"/>
          <w:sz w:val="24"/>
          <w:szCs w:val="24"/>
          <w:shd w:val="clear" w:color="auto" w:fill="FFFFFF"/>
        </w:rPr>
        <w:t>)</w:t>
      </w:r>
      <w:r w:rsidRPr="00C70B3C">
        <w:rPr>
          <w:rFonts w:ascii="Arial" w:hAnsi="Arial" w:cs="Arial"/>
          <w:color w:val="333333"/>
          <w:sz w:val="21"/>
          <w:szCs w:val="21"/>
          <w:shd w:val="clear" w:color="auto" w:fill="FFFFFF"/>
        </w:rPr>
        <w:t xml:space="preserve"> </w:t>
      </w:r>
      <w:r w:rsidRPr="00C70B3C">
        <w:rPr>
          <w:rFonts w:ascii="Times New Roman" w:hAnsi="Times New Roman"/>
          <w:sz w:val="24"/>
          <w:szCs w:val="24"/>
          <w:shd w:val="clear" w:color="auto" w:fill="FFFFFF"/>
        </w:rPr>
        <w:t>ISBN 978-3-0365-5587-4 (Hbk); ISBN 978-3-0365-5588-1 (PDF)</w:t>
      </w:r>
      <w:r w:rsidRPr="00C70B3C">
        <w:rPr>
          <w:rFonts w:ascii="Times New Roman" w:hAnsi="Times New Roman"/>
          <w:sz w:val="24"/>
          <w:szCs w:val="24"/>
        </w:rPr>
        <w:br/>
      </w:r>
      <w:hyperlink r:id="rId20" w:history="1">
        <w:r w:rsidRPr="00C70B3C">
          <w:rPr>
            <w:rFonts w:ascii="Times New Roman" w:hAnsi="Times New Roman"/>
            <w:b/>
            <w:bCs/>
            <w:sz w:val="24"/>
            <w:szCs w:val="24"/>
            <w:u w:val="single"/>
            <w:shd w:val="clear" w:color="auto" w:fill="FFFFFF"/>
          </w:rPr>
          <w:t>https://doi.org/10.3390/books978-3-0365-5588-1</w:t>
        </w:r>
      </w:hyperlink>
    </w:p>
    <w:p w14:paraId="1C388CBC" w14:textId="77777777" w:rsidR="006A71C3" w:rsidRPr="002F1D91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bookmarkStart w:id="1" w:name="_Hlk125035742"/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bookmarkEnd w:id="1"/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A. Palcu,</w:t>
      </w:r>
      <w:r w:rsidRPr="000B5189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toica, M.</w:t>
      </w:r>
      <w:r w:rsidRPr="00DF48AD">
        <w:rPr>
          <w:rFonts w:ascii="Times New Roman" w:hAnsi="Times New Roman"/>
          <w:bCs/>
          <w:sz w:val="24"/>
          <w:szCs w:val="24"/>
        </w:rPr>
        <w:t xml:space="preserve">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24B3E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r w:rsidRPr="00DF48AD">
        <w:rPr>
          <w:rFonts w:ascii="Times New Roman" w:hAnsi="Times New Roman"/>
          <w:i/>
          <w:sz w:val="24"/>
          <w:szCs w:val="24"/>
        </w:rPr>
        <w:t>Sections: Mathematics</w:t>
      </w:r>
      <w:r>
        <w:rPr>
          <w:rFonts w:ascii="Times New Roman" w:hAnsi="Times New Roman"/>
          <w:i/>
          <w:sz w:val="24"/>
          <w:szCs w:val="24"/>
        </w:rPr>
        <w:t xml:space="preserve"> &amp; </w:t>
      </w:r>
      <w:r w:rsidRPr="00DF48AD">
        <w:rPr>
          <w:rFonts w:ascii="Times New Roman" w:hAnsi="Times New Roman"/>
          <w:i/>
          <w:sz w:val="24"/>
          <w:szCs w:val="24"/>
        </w:rPr>
        <w:t xml:space="preserve">Computer Science, </w:t>
      </w:r>
      <w:r>
        <w:rPr>
          <w:rFonts w:ascii="Times New Roman" w:hAnsi="Times New Roman"/>
          <w:sz w:val="24"/>
          <w:szCs w:val="24"/>
        </w:rPr>
        <w:t>5th</w:t>
      </w:r>
      <w:r w:rsidRPr="00DF48AD">
        <w:rPr>
          <w:rFonts w:ascii="Times New Roman" w:hAnsi="Times New Roman"/>
          <w:sz w:val="24"/>
          <w:szCs w:val="24"/>
        </w:rPr>
        <w:t xml:space="preserve"> Edition, Arad </w:t>
      </w:r>
      <w:r>
        <w:rPr>
          <w:rFonts w:ascii="Times New Roman" w:hAnsi="Times New Roman"/>
          <w:sz w:val="24"/>
          <w:szCs w:val="24"/>
        </w:rPr>
        <w:t>05-07 November 2014</w:t>
      </w:r>
      <w:r w:rsidRPr="00DF48AD">
        <w:rPr>
          <w:rFonts w:ascii="Times New Roman" w:hAnsi="Times New Roman"/>
          <w:sz w:val="24"/>
          <w:szCs w:val="24"/>
        </w:rPr>
        <w:t xml:space="preserve">, Editura Universităţii „Aurel Vlaicu”, Arad, </w:t>
      </w:r>
      <w:r>
        <w:rPr>
          <w:rFonts w:ascii="Times New Roman" w:hAnsi="Times New Roman"/>
          <w:sz w:val="24"/>
          <w:szCs w:val="24"/>
        </w:rPr>
        <w:t>95</w:t>
      </w:r>
      <w:r w:rsidRPr="00DF48AD">
        <w:rPr>
          <w:rFonts w:ascii="Times New Roman" w:hAnsi="Times New Roman"/>
          <w:sz w:val="24"/>
          <w:szCs w:val="24"/>
        </w:rPr>
        <w:t xml:space="preserve"> pag., ISSN 2065 2569.</w:t>
      </w:r>
    </w:p>
    <w:p w14:paraId="407BC19E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</w:t>
      </w:r>
      <w:r>
        <w:rPr>
          <w:rFonts w:ascii="Times New Roman" w:hAnsi="Times New Roman"/>
          <w:bCs/>
          <w:sz w:val="24"/>
          <w:szCs w:val="24"/>
        </w:rPr>
        <w:t>A. Palcu,</w:t>
      </w:r>
      <w:r w:rsidRPr="000B5189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toica, M.</w:t>
      </w:r>
      <w:r w:rsidRPr="00DF48AD">
        <w:rPr>
          <w:rFonts w:ascii="Times New Roman" w:hAnsi="Times New Roman"/>
          <w:bCs/>
          <w:sz w:val="24"/>
          <w:szCs w:val="24"/>
        </w:rPr>
        <w:t xml:space="preserve">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>,</w:t>
      </w:r>
      <w:r w:rsidRPr="00D24B3E">
        <w:rPr>
          <w:rFonts w:ascii="Times New Roman" w:hAnsi="Times New Roman"/>
          <w:bCs/>
          <w:sz w:val="24"/>
          <w:szCs w:val="24"/>
        </w:rPr>
        <w:t xml:space="preserve">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r w:rsidRPr="00DF48AD">
        <w:rPr>
          <w:rFonts w:ascii="Times New Roman" w:hAnsi="Times New Roman"/>
          <w:i/>
          <w:sz w:val="24"/>
          <w:szCs w:val="24"/>
        </w:rPr>
        <w:t>Sections: Mathematics</w:t>
      </w:r>
      <w:r>
        <w:rPr>
          <w:rFonts w:ascii="Times New Roman" w:hAnsi="Times New Roman"/>
          <w:i/>
          <w:sz w:val="24"/>
          <w:szCs w:val="24"/>
        </w:rPr>
        <w:t xml:space="preserve"> and </w:t>
      </w:r>
      <w:r w:rsidRPr="00DF48AD">
        <w:rPr>
          <w:rFonts w:ascii="Times New Roman" w:hAnsi="Times New Roman"/>
          <w:i/>
          <w:sz w:val="24"/>
          <w:szCs w:val="24"/>
        </w:rPr>
        <w:t xml:space="preserve">Computer Science, </w:t>
      </w:r>
      <w:r>
        <w:rPr>
          <w:rFonts w:ascii="Times New Roman" w:hAnsi="Times New Roman"/>
          <w:sz w:val="24"/>
          <w:szCs w:val="24"/>
        </w:rPr>
        <w:t>Fourth</w:t>
      </w:r>
      <w:r w:rsidRPr="00DF48AD">
        <w:rPr>
          <w:rFonts w:ascii="Times New Roman" w:hAnsi="Times New Roman"/>
          <w:sz w:val="24"/>
          <w:szCs w:val="24"/>
        </w:rPr>
        <w:t xml:space="preserve"> Edition, Arad </w:t>
      </w:r>
      <w:r>
        <w:rPr>
          <w:rFonts w:ascii="Times New Roman" w:hAnsi="Times New Roman"/>
          <w:sz w:val="24"/>
          <w:szCs w:val="24"/>
        </w:rPr>
        <w:t>8-9 November 2012</w:t>
      </w:r>
      <w:r w:rsidRPr="00DF48AD">
        <w:rPr>
          <w:rFonts w:ascii="Times New Roman" w:hAnsi="Times New Roman"/>
          <w:sz w:val="24"/>
          <w:szCs w:val="24"/>
        </w:rPr>
        <w:t xml:space="preserve">, Editura Universităţii „Aurel Vlaicu”, Arad, </w:t>
      </w:r>
      <w:r>
        <w:rPr>
          <w:rFonts w:ascii="Times New Roman" w:hAnsi="Times New Roman"/>
          <w:sz w:val="24"/>
          <w:szCs w:val="24"/>
        </w:rPr>
        <w:t>125</w:t>
      </w:r>
      <w:r w:rsidRPr="00DF48AD">
        <w:rPr>
          <w:rFonts w:ascii="Times New Roman" w:hAnsi="Times New Roman"/>
          <w:sz w:val="24"/>
          <w:szCs w:val="24"/>
        </w:rPr>
        <w:t xml:space="preserve"> pag., ISSN 2065 2569.</w:t>
      </w:r>
    </w:p>
    <w:p w14:paraId="66BFA283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 xml:space="preserve">Concursul de Matematică „Caius Iacob”, </w:t>
      </w:r>
      <w:r w:rsidRPr="00DF48AD">
        <w:rPr>
          <w:rFonts w:ascii="Times New Roman" w:hAnsi="Times New Roman"/>
          <w:sz w:val="24"/>
          <w:szCs w:val="24"/>
        </w:rPr>
        <w:t>Editura Universităţii „Aurel Vlaicu”, Arad, 2010, 83</w:t>
      </w:r>
      <w:r>
        <w:rPr>
          <w:rFonts w:ascii="Times New Roman" w:hAnsi="Times New Roman"/>
          <w:sz w:val="24"/>
          <w:szCs w:val="24"/>
        </w:rPr>
        <w:t xml:space="preserve"> </w:t>
      </w:r>
      <w:r w:rsidRPr="00DF48AD">
        <w:rPr>
          <w:rFonts w:ascii="Times New Roman" w:hAnsi="Times New Roman"/>
          <w:sz w:val="24"/>
          <w:szCs w:val="24"/>
        </w:rPr>
        <w:t>pag., ISBN 978-973-752-461-4.</w:t>
      </w:r>
    </w:p>
    <w:p w14:paraId="60CA6CCE" w14:textId="77777777" w:rsidR="006A71C3" w:rsidRPr="00DF48AD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M.L. T</w:t>
      </w:r>
      <w:r>
        <w:rPr>
          <w:rFonts w:ascii="Times New Roman" w:hAnsi="Times New Roman"/>
          <w:bCs/>
          <w:sz w:val="24"/>
          <w:szCs w:val="24"/>
        </w:rPr>
        <w:t>omescu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– </w:t>
      </w:r>
      <w:r w:rsidRPr="00DF48AD">
        <w:rPr>
          <w:rFonts w:ascii="Times New Roman" w:hAnsi="Times New Roman"/>
          <w:i/>
          <w:sz w:val="24"/>
          <w:szCs w:val="24"/>
        </w:rPr>
        <w:t xml:space="preserve">Sections: Computer Science, Mathematics, Didactics, </w:t>
      </w:r>
      <w:r w:rsidRPr="00DF48AD">
        <w:rPr>
          <w:rFonts w:ascii="Times New Roman" w:hAnsi="Times New Roman"/>
          <w:sz w:val="24"/>
          <w:szCs w:val="24"/>
        </w:rPr>
        <w:t>Third Edition, Arad 11-12 November 2010, Editura Universităţii „Aurel Vlaicu”, Arad, 249 pag., ISSN 2065 2569.</w:t>
      </w:r>
    </w:p>
    <w:p w14:paraId="50BD0648" w14:textId="77777777" w:rsidR="006A71C3" w:rsidRPr="002F1D91" w:rsidRDefault="006A71C3" w:rsidP="006A71C3">
      <w:pPr>
        <w:numPr>
          <w:ilvl w:val="0"/>
          <w:numId w:val="22"/>
        </w:numPr>
        <w:tabs>
          <w:tab w:val="left" w:pos="1843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 w:rsidRPr="00DF48AD">
        <w:rPr>
          <w:rFonts w:ascii="Times New Roman" w:hAnsi="Times New Roman"/>
          <w:bCs/>
          <w:sz w:val="24"/>
          <w:szCs w:val="24"/>
        </w:rPr>
        <w:t xml:space="preserve"> 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- </w:t>
      </w:r>
      <w:r w:rsidRPr="00DF48AD">
        <w:rPr>
          <w:rFonts w:ascii="Times New Roman" w:hAnsi="Times New Roman"/>
          <w:i/>
          <w:sz w:val="24"/>
          <w:szCs w:val="24"/>
        </w:rPr>
        <w:t xml:space="preserve">Section Mathematics and Computer Science, </w:t>
      </w:r>
      <w:r w:rsidRPr="00DF48AD">
        <w:rPr>
          <w:rFonts w:ascii="Times New Roman" w:hAnsi="Times New Roman"/>
          <w:sz w:val="24"/>
          <w:szCs w:val="24"/>
        </w:rPr>
        <w:t>Second Edition, Arad 20-21 November 2008, Editura Universităţii „Aurel Vlaicu”, Arad, 244 pag., ISSN 2065 2569.</w:t>
      </w:r>
    </w:p>
    <w:p w14:paraId="7EA6E420" w14:textId="77777777" w:rsidR="006A71C3" w:rsidRDefault="006A71C3" w:rsidP="006A71C3">
      <w:pPr>
        <w:numPr>
          <w:ilvl w:val="0"/>
          <w:numId w:val="22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,</w:t>
      </w:r>
      <w:r>
        <w:rPr>
          <w:rFonts w:ascii="Times New Roman" w:hAnsi="Times New Roman"/>
          <w:color w:val="000000"/>
          <w:spacing w:val="-16"/>
          <w:sz w:val="24"/>
          <w:szCs w:val="24"/>
        </w:rPr>
        <w:t xml:space="preserve"> </w:t>
      </w:r>
      <w:r w:rsidRPr="00DF48AD">
        <w:rPr>
          <w:rFonts w:ascii="Times New Roman" w:hAnsi="Times New Roman"/>
          <w:bCs/>
          <w:sz w:val="24"/>
          <w:szCs w:val="24"/>
        </w:rPr>
        <w:t>C. S</w:t>
      </w:r>
      <w:r>
        <w:rPr>
          <w:rFonts w:ascii="Times New Roman" w:hAnsi="Times New Roman"/>
          <w:bCs/>
          <w:sz w:val="24"/>
          <w:szCs w:val="24"/>
        </w:rPr>
        <w:t>toica</w:t>
      </w:r>
      <w:r w:rsidRPr="00DF48AD">
        <w:rPr>
          <w:rFonts w:ascii="Times New Roman" w:hAnsi="Times New Roman"/>
          <w:bCs/>
          <w:sz w:val="24"/>
          <w:szCs w:val="24"/>
        </w:rPr>
        <w:t xml:space="preserve">, </w:t>
      </w:r>
      <w:r w:rsidRPr="00DF48AD">
        <w:rPr>
          <w:rFonts w:ascii="Times New Roman" w:hAnsi="Times New Roman"/>
          <w:i/>
          <w:sz w:val="24"/>
          <w:szCs w:val="24"/>
        </w:rPr>
        <w:t>Proceedings of the International Symposium „Research and Education in an Innovation Era”</w:t>
      </w:r>
      <w:r w:rsidRPr="00DF48AD">
        <w:rPr>
          <w:rFonts w:ascii="Times New Roman" w:hAnsi="Times New Roman"/>
          <w:sz w:val="24"/>
          <w:szCs w:val="24"/>
        </w:rPr>
        <w:t xml:space="preserve"> - </w:t>
      </w:r>
      <w:r w:rsidRPr="00DF48AD">
        <w:rPr>
          <w:rFonts w:ascii="Times New Roman" w:hAnsi="Times New Roman"/>
          <w:i/>
          <w:sz w:val="24"/>
          <w:szCs w:val="24"/>
        </w:rPr>
        <w:t>Section Mathematics and Computer Science</w:t>
      </w:r>
      <w:r w:rsidRPr="00DF48AD">
        <w:rPr>
          <w:rFonts w:ascii="Times New Roman" w:hAnsi="Times New Roman"/>
          <w:sz w:val="24"/>
          <w:szCs w:val="24"/>
        </w:rPr>
        <w:t xml:space="preserve">, Arad 16-18 November 2006, Editura Mirton, </w:t>
      </w:r>
      <w:r w:rsidRPr="00DF48AD">
        <w:rPr>
          <w:rFonts w:ascii="Times New Roman" w:hAnsi="Times New Roman"/>
          <w:color w:val="000000"/>
          <w:spacing w:val="-16"/>
          <w:sz w:val="24"/>
          <w:szCs w:val="24"/>
        </w:rPr>
        <w:t>Timişoara, 254 pag.,</w:t>
      </w:r>
      <w:r w:rsidRPr="00DF48AD">
        <w:rPr>
          <w:rFonts w:ascii="Times New Roman" w:hAnsi="Times New Roman"/>
          <w:sz w:val="24"/>
          <w:szCs w:val="24"/>
        </w:rPr>
        <w:t xml:space="preserve"> ISBN 978-973-52-0108-1.</w:t>
      </w:r>
    </w:p>
    <w:p w14:paraId="638A9603" w14:textId="77777777" w:rsidR="006A71C3" w:rsidRPr="00DF48AD" w:rsidRDefault="006A71C3" w:rsidP="006A71C3">
      <w:pPr>
        <w:tabs>
          <w:tab w:val="left" w:pos="2520"/>
        </w:tabs>
        <w:suppressAutoHyphens w:val="0"/>
        <w:ind w:left="720"/>
        <w:jc w:val="both"/>
        <w:rPr>
          <w:rFonts w:ascii="Times New Roman" w:hAnsi="Times New Roman"/>
          <w:sz w:val="24"/>
          <w:szCs w:val="24"/>
        </w:rPr>
      </w:pPr>
    </w:p>
    <w:p w14:paraId="56A9CAA1" w14:textId="77777777" w:rsidR="006A71C3" w:rsidRDefault="006A71C3" w:rsidP="006A71C3">
      <w:pPr>
        <w:pStyle w:val="CVNormal"/>
        <w:numPr>
          <w:ilvl w:val="0"/>
          <w:numId w:val="17"/>
        </w:numPr>
        <w:tabs>
          <w:tab w:val="left" w:pos="1395"/>
        </w:tabs>
        <w:rPr>
          <w:b/>
          <w:sz w:val="24"/>
          <w:szCs w:val="24"/>
        </w:rPr>
      </w:pPr>
      <w:r w:rsidRPr="003A5900">
        <w:rPr>
          <w:b/>
          <w:sz w:val="24"/>
          <w:szCs w:val="24"/>
        </w:rPr>
        <w:t>Capitole în cărţi</w:t>
      </w:r>
      <w:r>
        <w:rPr>
          <w:b/>
          <w:sz w:val="24"/>
          <w:szCs w:val="24"/>
        </w:rPr>
        <w:t xml:space="preserve"> publicate în edituri din străinătate</w:t>
      </w:r>
    </w:p>
    <w:p w14:paraId="4ACF5EA6" w14:textId="77777777" w:rsidR="006A71C3" w:rsidRDefault="006A71C3" w:rsidP="006A71C3">
      <w:pPr>
        <w:pStyle w:val="CVNormal"/>
        <w:tabs>
          <w:tab w:val="left" w:pos="1395"/>
        </w:tabs>
        <w:ind w:left="1440"/>
        <w:rPr>
          <w:b/>
          <w:sz w:val="24"/>
          <w:szCs w:val="24"/>
        </w:rPr>
      </w:pPr>
    </w:p>
    <w:p w14:paraId="77FECC64" w14:textId="6468AEA2" w:rsidR="00C82858" w:rsidRPr="00C82858" w:rsidRDefault="00C82858" w:rsidP="00C82858">
      <w:pPr>
        <w:pStyle w:val="CVNormal"/>
        <w:numPr>
          <w:ilvl w:val="0"/>
          <w:numId w:val="51"/>
        </w:numPr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D. Deac, (2024). Fuzzy Functional Analysis—A General View. In: Balas, V.E., Dzemyda, G., Belciug, S., Kacprzyk, J. (eds) Decision Making and Decision Support in the Information Era. Studies in Systems, Decision and Control, vol 534. Springer, Cham. https://doi.org/10.1007/978-3-031-62158-1_17</w:t>
      </w:r>
    </w:p>
    <w:p w14:paraId="106EF02E" w14:textId="523FE346" w:rsidR="006A71C3" w:rsidRPr="006A09AF" w:rsidRDefault="006A71C3" w:rsidP="006A71C3">
      <w:pPr>
        <w:pStyle w:val="CVNormal"/>
        <w:numPr>
          <w:ilvl w:val="0"/>
          <w:numId w:val="46"/>
        </w:numPr>
        <w:tabs>
          <w:tab w:val="left" w:pos="1395"/>
        </w:tabs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>S.  Nădăban</w:t>
      </w:r>
      <w:r w:rsidRPr="006A09AF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S. Dzitac</w:t>
      </w:r>
      <w:r w:rsidRPr="006A09AF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I. Dzitac,</w:t>
      </w:r>
      <w:r w:rsidRPr="006A09AF">
        <w:rPr>
          <w:rFonts w:ascii="Times New Roman" w:hAnsi="Times New Roman"/>
          <w:sz w:val="24"/>
          <w:szCs w:val="24"/>
        </w:rPr>
        <w:t xml:space="preserve"> </w:t>
      </w:r>
      <w:r w:rsidRPr="00940015">
        <w:rPr>
          <w:rFonts w:ascii="Times New Roman" w:hAnsi="Times New Roman"/>
          <w:i/>
          <w:sz w:val="24"/>
          <w:szCs w:val="24"/>
        </w:rPr>
        <w:t>Fuzzy Normed Linear Spaces</w:t>
      </w:r>
      <w:r w:rsidRPr="006A09AF">
        <w:rPr>
          <w:rFonts w:ascii="Times New Roman" w:hAnsi="Times New Roman"/>
          <w:sz w:val="24"/>
          <w:szCs w:val="24"/>
        </w:rPr>
        <w:t>. In: Shahbazova S., Sugeno M., Kacprzyk J. (eds) Recent Developments in Fuzzy Logic and Fuzzy Sets. Studies in Fuzziness and Soft Comp</w:t>
      </w:r>
      <w:r>
        <w:rPr>
          <w:rFonts w:ascii="Times New Roman" w:hAnsi="Times New Roman"/>
          <w:sz w:val="24"/>
          <w:szCs w:val="24"/>
        </w:rPr>
        <w:t>uting, vol 391. Springer, 2020.</w:t>
      </w:r>
    </w:p>
    <w:p w14:paraId="0B00E171" w14:textId="77777777" w:rsidR="006A71C3" w:rsidRPr="003A5900" w:rsidRDefault="006A71C3" w:rsidP="006A71C3">
      <w:pPr>
        <w:pStyle w:val="CVNormal"/>
        <w:tabs>
          <w:tab w:val="left" w:pos="1395"/>
        </w:tabs>
        <w:ind w:left="1440"/>
        <w:rPr>
          <w:b/>
          <w:sz w:val="24"/>
          <w:szCs w:val="24"/>
        </w:rPr>
      </w:pPr>
    </w:p>
    <w:p w14:paraId="3BD55F87" w14:textId="77777777" w:rsidR="006A71C3" w:rsidRDefault="006A71C3" w:rsidP="006A71C3">
      <w:pPr>
        <w:pStyle w:val="CVNormal"/>
        <w:numPr>
          <w:ilvl w:val="0"/>
          <w:numId w:val="40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Articlole în extenso, publicate în reviste din fluxul știinţific internaţional principal</w:t>
      </w:r>
    </w:p>
    <w:p w14:paraId="03BE8FB8" w14:textId="77777777" w:rsidR="006A71C3" w:rsidRDefault="006A71C3" w:rsidP="006A71C3">
      <w:pPr>
        <w:pStyle w:val="CVNormal"/>
        <w:tabs>
          <w:tab w:val="left" w:pos="1395"/>
        </w:tabs>
        <w:ind w:left="720"/>
        <w:rPr>
          <w:b/>
          <w:sz w:val="28"/>
          <w:szCs w:val="28"/>
        </w:rPr>
      </w:pPr>
    </w:p>
    <w:p w14:paraId="409C38DF" w14:textId="77777777" w:rsidR="006A71C3" w:rsidRDefault="006A71C3" w:rsidP="006A71C3">
      <w:pPr>
        <w:rPr>
          <w:rFonts w:ascii="Times New Roman" w:hAnsi="Times New Roman"/>
          <w:b/>
          <w:bCs/>
          <w:sz w:val="24"/>
          <w:szCs w:val="24"/>
          <w:lang w:val="fr-FR"/>
        </w:rPr>
      </w:pPr>
      <w:r>
        <w:rPr>
          <w:rFonts w:ascii="Times New Roman" w:hAnsi="Times New Roman"/>
          <w:b/>
          <w:bCs/>
          <w:sz w:val="24"/>
          <w:szCs w:val="24"/>
          <w:lang w:val="fr-FR"/>
        </w:rPr>
        <w:t>I.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</w:t>
      </w:r>
      <w:r>
        <w:rPr>
          <w:rFonts w:ascii="Times New Roman" w:hAnsi="Times New Roman"/>
          <w:b/>
          <w:bCs/>
          <w:sz w:val="24"/>
          <w:szCs w:val="24"/>
          <w:lang w:val="fr-FR"/>
        </w:rPr>
        <w:t xml:space="preserve">         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Articole </w:t>
      </w:r>
      <w:r w:rsidRPr="00E041E3">
        <w:rPr>
          <w:rFonts w:ascii="Times New Roman" w:hAnsi="Times New Roman"/>
          <w:b/>
          <w:bCs/>
          <w:sz w:val="24"/>
          <w:szCs w:val="24"/>
        </w:rPr>
        <w:t>ştiinţifice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publicate </w:t>
      </w:r>
      <w:r w:rsidRPr="00E041E3">
        <w:rPr>
          <w:rFonts w:ascii="Times New Roman" w:hAnsi="Times New Roman"/>
          <w:b/>
          <w:bCs/>
          <w:sz w:val="24"/>
          <w:szCs w:val="24"/>
        </w:rPr>
        <w:t>în</w:t>
      </w:r>
      <w:r w:rsidRPr="00E041E3">
        <w:rPr>
          <w:rFonts w:ascii="Times New Roman" w:hAnsi="Times New Roman"/>
          <w:b/>
          <w:bCs/>
          <w:sz w:val="24"/>
          <w:szCs w:val="24"/>
          <w:lang w:val="fr-FR"/>
        </w:rPr>
        <w:t xml:space="preserve"> reviste de specialitate cotate ISI</w:t>
      </w:r>
    </w:p>
    <w:p w14:paraId="443E913D" w14:textId="77777777" w:rsidR="006A71C3" w:rsidRPr="00DE7CAC" w:rsidRDefault="006A71C3" w:rsidP="006A71C3">
      <w:pPr>
        <w:widowControl w:val="0"/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14:paraId="2F569CEA" w14:textId="630B975F" w:rsidR="006A71C3" w:rsidRPr="006A71C3" w:rsidRDefault="006A71C3" w:rsidP="006A71C3">
      <w:pPr>
        <w:pStyle w:val="ListParagraph"/>
        <w:widowControl w:val="0"/>
        <w:numPr>
          <w:ilvl w:val="0"/>
          <w:numId w:val="50"/>
        </w:numPr>
        <w:tabs>
          <w:tab w:val="left" w:pos="426"/>
        </w:tabs>
        <w:spacing w:line="276" w:lineRule="auto"/>
        <w:ind w:firstLine="273"/>
        <w:jc w:val="both"/>
        <w:rPr>
          <w:rFonts w:ascii="Times New Roman" w:hAnsi="Times New Roman"/>
          <w:sz w:val="24"/>
          <w:szCs w:val="24"/>
        </w:rPr>
      </w:pPr>
      <w:r w:rsidRPr="006A71C3">
        <w:rPr>
          <w:rFonts w:ascii="Times New Roman" w:hAnsi="Times New Roman"/>
          <w:sz w:val="24"/>
          <w:szCs w:val="24"/>
        </w:rPr>
        <w:t xml:space="preserve">B. Stanojevic, </w:t>
      </w:r>
      <w:r w:rsidRPr="006A71C3">
        <w:rPr>
          <w:rFonts w:ascii="Times New Roman" w:hAnsi="Times New Roman"/>
          <w:b/>
          <w:bCs/>
          <w:sz w:val="24"/>
          <w:szCs w:val="24"/>
        </w:rPr>
        <w:t>S. Nădăban</w:t>
      </w:r>
      <w:r w:rsidRPr="006A71C3">
        <w:rPr>
          <w:rFonts w:ascii="Times New Roman" w:hAnsi="Times New Roman"/>
          <w:i/>
          <w:iCs/>
          <w:sz w:val="24"/>
          <w:szCs w:val="24"/>
        </w:rPr>
        <w:t xml:space="preserve">, Empiric solutions to full fuzzy linear programming problems using the generalized </w:t>
      </w:r>
      <w:r w:rsidRPr="006A71C3">
        <w:rPr>
          <w:rFonts w:ascii="Times New Roman" w:hAnsi="Times New Roman"/>
          <w:i/>
          <w:iCs/>
          <w:sz w:val="24"/>
          <w:szCs w:val="24"/>
          <w:lang w:val="en-US"/>
        </w:rPr>
        <w:t>“min” operator,</w:t>
      </w:r>
      <w:r w:rsidRPr="006A71C3">
        <w:rPr>
          <w:rFonts w:ascii="Times New Roman" w:hAnsi="Times New Roman"/>
          <w:b/>
          <w:bCs/>
          <w:sz w:val="24"/>
          <w:szCs w:val="24"/>
          <w:lang w:val="en-US"/>
        </w:rPr>
        <w:t xml:space="preserve"> </w:t>
      </w:r>
      <w:r w:rsidRPr="006A71C3">
        <w:rPr>
          <w:rFonts w:ascii="Times New Roman" w:hAnsi="Times New Roman"/>
          <w:sz w:val="24"/>
          <w:szCs w:val="24"/>
          <w:lang w:val="en-US"/>
        </w:rPr>
        <w:t>Mathematics</w:t>
      </w:r>
      <w:r w:rsidRPr="006A71C3">
        <w:rPr>
          <w:rFonts w:ascii="Times New Roman" w:hAnsi="Times New Roman"/>
          <w:b/>
          <w:bCs/>
          <w:sz w:val="24"/>
          <w:szCs w:val="24"/>
          <w:lang w:val="en-US"/>
        </w:rPr>
        <w:t xml:space="preserve"> 2023, </w:t>
      </w:r>
      <w:r w:rsidRPr="006A71C3">
        <w:rPr>
          <w:rFonts w:ascii="Times New Roman" w:hAnsi="Times New Roman"/>
          <w:sz w:val="24"/>
          <w:szCs w:val="24"/>
          <w:lang w:val="en-US"/>
        </w:rPr>
        <w:t>11, 4864.</w:t>
      </w:r>
      <w:r w:rsidRPr="006A71C3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  </w:t>
      </w:r>
      <w:hyperlink r:id="rId21" w:history="1">
        <w:r w:rsidRPr="006A71C3">
          <w:rPr>
            <w:rStyle w:val="Hyperlink"/>
            <w:rFonts w:ascii="Times New Roman" w:hAnsi="Times New Roman"/>
            <w:sz w:val="24"/>
            <w:szCs w:val="24"/>
            <w:shd w:val="clear" w:color="auto" w:fill="FFFFFF"/>
          </w:rPr>
          <w:t>https://doi.org/10.3390/math11234864</w:t>
        </w:r>
      </w:hyperlink>
    </w:p>
    <w:p w14:paraId="28CE88FD" w14:textId="77777777" w:rsidR="006A71C3" w:rsidRPr="003854E2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3854E2">
        <w:rPr>
          <w:rFonts w:ascii="Times New Roman" w:hAnsi="Times New Roman"/>
          <w:b/>
          <w:bCs/>
          <w:sz w:val="24"/>
          <w:szCs w:val="24"/>
        </w:rPr>
        <w:t>S. Nădăban,</w:t>
      </w:r>
      <w:r w:rsidRPr="003854E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3854E2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Fuzzy Continuous Mappings on Fuzzy F-Spaces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</w:t>
      </w:r>
      <w:r w:rsidRPr="003854E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3854E2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Mathematics</w:t>
      </w:r>
      <w:r w:rsidRPr="003854E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3854E2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3854E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3854E2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10</w:t>
      </w:r>
      <w:r w:rsidRPr="003854E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3746. https://doi.org/10.3390/math10203746</w:t>
      </w:r>
    </w:p>
    <w:p w14:paraId="166A0C6F" w14:textId="77777777" w:rsidR="006A71C3" w:rsidRPr="004B4CB2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3576DA">
        <w:rPr>
          <w:rFonts w:ascii="Times New Roman" w:hAnsi="Times New Roman"/>
          <w:sz w:val="24"/>
          <w:szCs w:val="24"/>
        </w:rPr>
        <w:t xml:space="preserve">T. Binzar, F. Pater, </w:t>
      </w:r>
      <w:bookmarkStart w:id="2" w:name="_Hlk125035275"/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bookmarkEnd w:id="2"/>
      <w:r>
        <w:rPr>
          <w:rFonts w:ascii="Times New Roman" w:hAnsi="Times New Roman"/>
          <w:sz w:val="24"/>
          <w:szCs w:val="24"/>
        </w:rPr>
        <w:t>,</w:t>
      </w:r>
      <w:r w:rsidRPr="003576DA">
        <w:rPr>
          <w:rFonts w:ascii="Times New Roman" w:hAnsi="Times New Roman"/>
          <w:kern w:val="36"/>
          <w:sz w:val="24"/>
          <w:szCs w:val="24"/>
          <w:lang w:eastAsia="ro-RO"/>
        </w:rPr>
        <w:t xml:space="preserve"> </w:t>
      </w:r>
      <w:r w:rsidRPr="004B4CB2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Fixed-Point Theorems in Fuzzy Normed Linear Spaces for Contractive Mappings with Applications to Dynamic-Programming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</w:t>
      </w:r>
      <w:r w:rsidRPr="004B4CB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4B4CB2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Symmetry</w:t>
      </w:r>
      <w:r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, 14,</w:t>
      </w:r>
      <w:r w:rsidRPr="004B4CB2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 </w:t>
      </w:r>
      <w:r w:rsidRPr="004B4CB2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4B4CB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4B4CB2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Art. Nr.</w:t>
      </w:r>
      <w:r w:rsidRPr="004B4CB2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1966. </w:t>
      </w:r>
      <w:hyperlink r:id="rId22" w:history="1">
        <w:r w:rsidRPr="00066BFF">
          <w:rPr>
            <w:rStyle w:val="Hyperlink"/>
            <w:rFonts w:ascii="Times New Roman" w:hAnsi="Times New Roman"/>
            <w:sz w:val="24"/>
            <w:szCs w:val="24"/>
            <w:shd w:val="clear" w:color="auto" w:fill="FFFFFF"/>
          </w:rPr>
          <w:t>https://doi.org/10.3390/sym14101966</w:t>
        </w:r>
      </w:hyperlink>
    </w:p>
    <w:p w14:paraId="7D6BAC7A" w14:textId="77777777" w:rsidR="006A71C3" w:rsidRPr="00007E81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r w:rsidRPr="00007E81">
        <w:rPr>
          <w:rFonts w:ascii="Times New Roman" w:hAnsi="Times New Roman"/>
          <w:i/>
          <w:iCs/>
          <w:color w:val="222222"/>
          <w:sz w:val="24"/>
          <w:szCs w:val="24"/>
          <w:shd w:val="clear" w:color="auto" w:fill="FFFFFF"/>
        </w:rPr>
        <w:t>, Fuzzy Logic and Soft Computing—Dedicated to the Centenary of the Birth of Lotfi A. Zadeh (1921–2017)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</w:t>
      </w:r>
      <w:r w:rsidRPr="00007E81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 </w:t>
      </w:r>
      <w:r w:rsidRPr="00007E81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Mathematics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10, </w:t>
      </w:r>
      <w:r w:rsidRPr="00007E81">
        <w:rPr>
          <w:rFonts w:ascii="Times New Roman" w:hAnsi="Times New Roman"/>
          <w:b/>
          <w:bCs/>
          <w:color w:val="222222"/>
          <w:sz w:val="24"/>
          <w:szCs w:val="24"/>
          <w:shd w:val="clear" w:color="auto" w:fill="FFFFFF"/>
        </w:rPr>
        <w:t>2022</w:t>
      </w:r>
      <w:r w:rsidRPr="00007E81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 </w:t>
      </w:r>
      <w:r w:rsidRPr="00007E81"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>Art. Nr</w:t>
      </w:r>
      <w:r>
        <w:rPr>
          <w:rStyle w:val="Emphasis"/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. </w:t>
      </w:r>
      <w:r w:rsidRPr="00007E81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3216. https://doi.org/10.3390/math10173216</w:t>
      </w:r>
    </w:p>
    <w:p w14:paraId="26C4C054" w14:textId="77777777" w:rsidR="006A71C3" w:rsidRPr="00CE3ED0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S. Dzitac, H.Oros, D.Deac, </w:t>
      </w:r>
      <w:bookmarkStart w:id="3" w:name="_Hlk114649068"/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bookmarkEnd w:id="3"/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 w:rsidRPr="00CE3ED0">
        <w:rPr>
          <w:rFonts w:ascii="Times New Roman" w:hAnsi="Times New Roman"/>
          <w:sz w:val="24"/>
          <w:szCs w:val="24"/>
        </w:rPr>
        <w:t xml:space="preserve">Fixed point theory in fuzzy normed linear spaces: a general view, </w:t>
      </w:r>
      <w:r w:rsidRPr="00C84B63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092395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>
        <w:rPr>
          <w:rFonts w:ascii="Times New Roman" w:hAnsi="Times New Roman"/>
          <w:sz w:val="24"/>
          <w:szCs w:val="24"/>
          <w:shd w:val="clear" w:color="auto" w:fill="FFFFFF"/>
        </w:rPr>
        <w:t>16(6),</w:t>
      </w:r>
      <w:r w:rsidRPr="00092395">
        <w:rPr>
          <w:rFonts w:ascii="Times New Roman" w:hAnsi="Times New Roman"/>
          <w:sz w:val="24"/>
          <w:szCs w:val="24"/>
          <w:shd w:val="clear" w:color="auto" w:fill="FFFFFF"/>
        </w:rPr>
        <w:t xml:space="preserve"> 2021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, Art.nr. 4587, DOI: </w:t>
      </w:r>
      <w:r w:rsidRPr="00F0368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10.15837/ijccc.2021.6.4587</w:t>
      </w:r>
    </w:p>
    <w:p w14:paraId="651321AB" w14:textId="77777777" w:rsidR="006A71C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bookmarkStart w:id="4" w:name="_Hlk92785831"/>
      <w:r>
        <w:rPr>
          <w:rFonts w:ascii="Times New Roman" w:hAnsi="Times New Roman"/>
          <w:sz w:val="24"/>
          <w:szCs w:val="24"/>
        </w:rPr>
        <w:t xml:space="preserve">S. Dzitac, </w:t>
      </w:r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bookmarkEnd w:id="4"/>
      <w:r>
        <w:rPr>
          <w:rFonts w:ascii="Times New Roman" w:hAnsi="Times New Roman"/>
          <w:sz w:val="24"/>
          <w:szCs w:val="24"/>
        </w:rPr>
        <w:t xml:space="preserve">Soft computing for decision-making in fuzzy environments: A tribute to professor Ioan Dzitac, Mathematics, 9(14), 2021. Art.nr. 1701, DOI: </w:t>
      </w:r>
      <w:r w:rsidRPr="00B30CE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10.3390/math9141701</w:t>
      </w:r>
    </w:p>
    <w:p w14:paraId="29FF7E14" w14:textId="77777777" w:rsidR="006A71C3" w:rsidRPr="00CA2475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B. Stanojevic, M. Stanojevic, </w:t>
      </w:r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 w:rsidRPr="00CA2475">
        <w:rPr>
          <w:rFonts w:ascii="Times New Roman" w:hAnsi="Times New Roman"/>
          <w:sz w:val="24"/>
          <w:szCs w:val="24"/>
        </w:rPr>
        <w:t>Reinstatement</w:t>
      </w:r>
      <w:r>
        <w:rPr>
          <w:rFonts w:ascii="Times New Roman" w:hAnsi="Times New Roman"/>
          <w:sz w:val="24"/>
          <w:szCs w:val="24"/>
        </w:rPr>
        <w:t xml:space="preserve"> of the extension principle in approaching mathematical programming with fuzzy numbers, Mathematics, 9(11), 2021, Art.nr. 1272, DOI</w:t>
      </w:r>
      <w:r>
        <w:rPr>
          <w:rFonts w:ascii="Times New Roman" w:hAnsi="Times New Roman"/>
          <w:sz w:val="24"/>
          <w:szCs w:val="24"/>
          <w:lang w:val="en-US"/>
        </w:rPr>
        <w:t xml:space="preserve">: </w:t>
      </w:r>
      <w:r w:rsidRPr="00CA24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10.3390/math9111272</w:t>
      </w:r>
    </w:p>
    <w:p w14:paraId="4994A0C1" w14:textId="77777777" w:rsidR="006A71C3" w:rsidRPr="00092395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092395">
        <w:rPr>
          <w:rFonts w:ascii="Times New Roman" w:hAnsi="Times New Roman"/>
          <w:sz w:val="24"/>
          <w:szCs w:val="24"/>
        </w:rPr>
        <w:t>R</w:t>
      </w:r>
      <w:r>
        <w:rPr>
          <w:rFonts w:ascii="Times New Roman" w:hAnsi="Times New Roman"/>
          <w:sz w:val="24"/>
          <w:szCs w:val="24"/>
        </w:rPr>
        <w:t>.</w:t>
      </w:r>
      <w:r w:rsidRPr="00092395">
        <w:rPr>
          <w:rFonts w:ascii="Times New Roman" w:hAnsi="Times New Roman"/>
          <w:sz w:val="24"/>
          <w:szCs w:val="24"/>
        </w:rPr>
        <w:t xml:space="preserve"> Saadati, C</w:t>
      </w:r>
      <w:r>
        <w:rPr>
          <w:rFonts w:ascii="Times New Roman" w:hAnsi="Times New Roman"/>
          <w:sz w:val="24"/>
          <w:szCs w:val="24"/>
        </w:rPr>
        <w:t>.</w:t>
      </w:r>
      <w:r w:rsidRPr="00092395">
        <w:rPr>
          <w:rFonts w:ascii="Times New Roman" w:hAnsi="Times New Roman"/>
          <w:sz w:val="24"/>
          <w:szCs w:val="24"/>
        </w:rPr>
        <w:t xml:space="preserve"> Park, D</w:t>
      </w:r>
      <w:r>
        <w:rPr>
          <w:rFonts w:ascii="Times New Roman" w:hAnsi="Times New Roman"/>
          <w:sz w:val="24"/>
          <w:szCs w:val="24"/>
        </w:rPr>
        <w:t>.</w:t>
      </w:r>
      <w:r w:rsidRPr="00092395">
        <w:rPr>
          <w:rFonts w:ascii="Times New Roman" w:hAnsi="Times New Roman"/>
          <w:sz w:val="24"/>
          <w:szCs w:val="24"/>
        </w:rPr>
        <w:t xml:space="preserve"> O’Regan</w:t>
      </w:r>
      <w:r>
        <w:rPr>
          <w:rFonts w:ascii="Times New Roman" w:hAnsi="Times New Roman"/>
          <w:sz w:val="24"/>
          <w:szCs w:val="24"/>
        </w:rPr>
        <w:t>,</w:t>
      </w:r>
      <w:r w:rsidRPr="00092395">
        <w:rPr>
          <w:rFonts w:ascii="Times New Roman" w:hAnsi="Times New Roman"/>
          <w:sz w:val="24"/>
          <w:szCs w:val="24"/>
        </w:rPr>
        <w:t xml:space="preserve"> </w:t>
      </w:r>
      <w:bookmarkStart w:id="5" w:name="_Hlk92784570"/>
      <w:r w:rsidRPr="003576DA">
        <w:rPr>
          <w:rFonts w:ascii="Times New Roman" w:hAnsi="Times New Roman"/>
          <w:b/>
          <w:bCs/>
          <w:sz w:val="24"/>
          <w:szCs w:val="24"/>
        </w:rPr>
        <w:t>S. Nădăban</w:t>
      </w:r>
      <w:bookmarkEnd w:id="5"/>
      <w:r>
        <w:rPr>
          <w:rFonts w:ascii="Times New Roman" w:hAnsi="Times New Roman"/>
          <w:sz w:val="24"/>
          <w:szCs w:val="24"/>
        </w:rPr>
        <w:t xml:space="preserve">, </w:t>
      </w:r>
      <w:r w:rsidRPr="003576DA">
        <w:rPr>
          <w:rFonts w:ascii="Times New Roman" w:hAnsi="Times New Roman"/>
          <w:i/>
          <w:iCs/>
          <w:sz w:val="24"/>
          <w:szCs w:val="24"/>
        </w:rPr>
        <w:t>n-Expansively super-homogeneous and (n, k)-contractively sub-homogeneous fuzzy control functions and stability results with numerical examples</w:t>
      </w:r>
      <w:r w:rsidRPr="00092395">
        <w:rPr>
          <w:rFonts w:ascii="Times New Roman" w:hAnsi="Times New Roman"/>
          <w:sz w:val="24"/>
          <w:szCs w:val="24"/>
        </w:rPr>
        <w:t>, Advances in Difference Equations</w:t>
      </w:r>
      <w:r>
        <w:rPr>
          <w:rFonts w:ascii="Times New Roman" w:hAnsi="Times New Roman"/>
          <w:sz w:val="24"/>
          <w:szCs w:val="24"/>
        </w:rPr>
        <w:t xml:space="preserve">, </w:t>
      </w:r>
      <w:r w:rsidRPr="00092395">
        <w:rPr>
          <w:rFonts w:ascii="Times New Roman" w:hAnsi="Times New Roman"/>
          <w:sz w:val="24"/>
          <w:szCs w:val="24"/>
        </w:rPr>
        <w:t xml:space="preserve"> 2021:153</w:t>
      </w:r>
      <w:r>
        <w:rPr>
          <w:rFonts w:ascii="Times New Roman" w:hAnsi="Times New Roman"/>
          <w:sz w:val="24"/>
          <w:szCs w:val="24"/>
        </w:rPr>
        <w:t xml:space="preserve">, 2021. </w:t>
      </w:r>
      <w:hyperlink r:id="rId23" w:history="1">
        <w:r w:rsidRPr="00092395">
          <w:rPr>
            <w:rStyle w:val="Hyperlink"/>
            <w:rFonts w:ascii="Times New Roman" w:hAnsi="Times New Roman"/>
            <w:sz w:val="24"/>
            <w:szCs w:val="24"/>
          </w:rPr>
          <w:t>https://doi.org/10.1186/s13662-021-03287-y</w:t>
        </w:r>
      </w:hyperlink>
    </w:p>
    <w:p w14:paraId="65E7DDA2" w14:textId="77777777" w:rsidR="006A71C3" w:rsidRPr="003576DA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883C63">
        <w:rPr>
          <w:rFonts w:ascii="Times New Roman" w:hAnsi="Times New Roman"/>
          <w:b/>
          <w:sz w:val="24"/>
          <w:szCs w:val="24"/>
        </w:rPr>
        <w:t>S. Nădăban</w:t>
      </w:r>
      <w:r>
        <w:rPr>
          <w:rFonts w:ascii="Times New Roman" w:hAnsi="Times New Roman"/>
          <w:b/>
          <w:sz w:val="24"/>
          <w:szCs w:val="24"/>
        </w:rPr>
        <w:t>,</w:t>
      </w:r>
      <w:r w:rsidRPr="0009239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Pr="00092395"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>From Classical Logic to Fuzzy Logic and Quantum Logic: A General View</w:t>
      </w:r>
      <w:r>
        <w:rPr>
          <w:rFonts w:ascii="Times New Roman" w:hAnsi="Times New Roman"/>
          <w:i/>
          <w:iCs/>
          <w:sz w:val="24"/>
          <w:szCs w:val="24"/>
          <w:shd w:val="clear" w:color="auto" w:fill="FFFFFF"/>
        </w:rPr>
        <w:t xml:space="preserve">, </w:t>
      </w:r>
      <w:r w:rsidRPr="00C84B63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092395">
        <w:rPr>
          <w:rFonts w:ascii="Times New Roman" w:hAnsi="Times New Roman"/>
          <w:sz w:val="24"/>
          <w:szCs w:val="24"/>
          <w:shd w:val="clear" w:color="auto" w:fill="FFFFFF"/>
        </w:rPr>
        <w:t xml:space="preserve">, </w:t>
      </w:r>
      <w:r>
        <w:rPr>
          <w:rFonts w:ascii="Times New Roman" w:hAnsi="Times New Roman"/>
          <w:sz w:val="24"/>
          <w:szCs w:val="24"/>
          <w:shd w:val="clear" w:color="auto" w:fill="FFFFFF"/>
        </w:rPr>
        <w:t>16(1)</w:t>
      </w:r>
      <w:r w:rsidRPr="00092395">
        <w:rPr>
          <w:rFonts w:ascii="Times New Roman" w:hAnsi="Times New Roman"/>
          <w:sz w:val="24"/>
          <w:szCs w:val="24"/>
          <w:shd w:val="clear" w:color="auto" w:fill="FFFFFF"/>
        </w:rPr>
        <w:t xml:space="preserve"> 2021. </w:t>
      </w:r>
      <w:hyperlink r:id="rId24" w:history="1">
        <w:r w:rsidRPr="00092395">
          <w:rPr>
            <w:rFonts w:ascii="Times New Roman" w:hAnsi="Times New Roman"/>
            <w:color w:val="007AB2"/>
            <w:sz w:val="24"/>
            <w:szCs w:val="24"/>
            <w:u w:val="single"/>
            <w:shd w:val="clear" w:color="auto" w:fill="FFFFFF"/>
          </w:rPr>
          <w:t>https://doi.org/10.15837/ijccc.2021.1.4125</w:t>
        </w:r>
      </w:hyperlink>
      <w:r w:rsidRPr="00092395">
        <w:rPr>
          <w:rFonts w:ascii="Times New Roman" w:hAnsi="Times New Roman"/>
          <w:sz w:val="24"/>
          <w:szCs w:val="24"/>
          <w:shd w:val="clear" w:color="auto" w:fill="FFFFFF"/>
        </w:rPr>
        <w:t>.</w:t>
      </w:r>
    </w:p>
    <w:p w14:paraId="0B2E81AC" w14:textId="77777777" w:rsidR="006A71C3" w:rsidRPr="003576DA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</w:pPr>
      <w:bookmarkStart w:id="6" w:name="_Hlk114648715"/>
      <w:r w:rsidRPr="003576DA">
        <w:rPr>
          <w:rFonts w:ascii="Times New Roman" w:hAnsi="Times New Roman"/>
          <w:sz w:val="24"/>
          <w:szCs w:val="24"/>
        </w:rPr>
        <w:t>T. Binzar, F. Pater, S. Nădăban</w:t>
      </w:r>
      <w:r>
        <w:rPr>
          <w:rFonts w:ascii="Times New Roman" w:hAnsi="Times New Roman"/>
          <w:sz w:val="24"/>
          <w:szCs w:val="24"/>
        </w:rPr>
        <w:t>,</w:t>
      </w:r>
      <w:r w:rsidRPr="003576DA">
        <w:rPr>
          <w:rFonts w:ascii="Times New Roman" w:hAnsi="Times New Roman"/>
          <w:kern w:val="36"/>
          <w:sz w:val="24"/>
          <w:szCs w:val="24"/>
          <w:lang w:eastAsia="ro-RO"/>
        </w:rPr>
        <w:t xml:space="preserve"> </w:t>
      </w:r>
      <w:bookmarkEnd w:id="6"/>
      <w:r w:rsidRPr="003576DA">
        <w:rPr>
          <w:rFonts w:ascii="Times New Roman" w:hAnsi="Times New Roman"/>
          <w:i/>
          <w:iCs/>
          <w:color w:val="505050"/>
          <w:kern w:val="36"/>
          <w:sz w:val="24"/>
          <w:szCs w:val="24"/>
          <w:lang w:eastAsia="ro-RO"/>
        </w:rPr>
        <w:t xml:space="preserve">Fuzzy bounded operators with application to Radon transform, </w:t>
      </w:r>
      <w:r w:rsidRPr="003576DA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lastRenderedPageBreak/>
        <w:t>Chaos, Solitons &amp; Fractals, 141,</w:t>
      </w:r>
      <w:r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 xml:space="preserve"> </w:t>
      </w:r>
      <w:r w:rsidRPr="00883C63">
        <w:rPr>
          <w:rFonts w:ascii="Times New Roman" w:hAnsi="Times New Roman"/>
          <w:sz w:val="24"/>
          <w:szCs w:val="24"/>
        </w:rPr>
        <w:t>Article number</w:t>
      </w:r>
      <w:r w:rsidRPr="00883C63">
        <w:rPr>
          <w:rFonts w:ascii="Times New Roman" w:hAnsi="Times New Roman"/>
          <w:sz w:val="24"/>
          <w:szCs w:val="24"/>
          <w:lang w:val="en-US"/>
        </w:rPr>
        <w:t>: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3576DA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>110359,</w:t>
      </w:r>
      <w:r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 xml:space="preserve"> </w:t>
      </w:r>
      <w:r w:rsidRPr="003576DA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>2020,</w:t>
      </w:r>
      <w:r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 xml:space="preserve"> </w:t>
      </w:r>
      <w:hyperlink r:id="rId25" w:history="1">
        <w:r w:rsidRPr="000B54E8">
          <w:rPr>
            <w:rStyle w:val="Hyperlink"/>
            <w:rFonts w:ascii="Times New Roman" w:hAnsi="Times New Roman"/>
            <w:kern w:val="36"/>
            <w:sz w:val="24"/>
            <w:szCs w:val="24"/>
            <w:lang w:eastAsia="ro-RO"/>
          </w:rPr>
          <w:t>https://doi.org/10.1016/j.chaos.2020.110359</w:t>
        </w:r>
      </w:hyperlink>
      <w:r w:rsidRPr="003576DA">
        <w:rPr>
          <w:rFonts w:ascii="Times New Roman" w:hAnsi="Times New Roman"/>
          <w:color w:val="505050"/>
          <w:kern w:val="36"/>
          <w:sz w:val="24"/>
          <w:szCs w:val="24"/>
          <w:lang w:eastAsia="ro-RO"/>
        </w:rPr>
        <w:t>.</w:t>
      </w:r>
    </w:p>
    <w:p w14:paraId="12315397" w14:textId="77777777" w:rsidR="006A71C3" w:rsidRPr="00883C6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883C63">
        <w:rPr>
          <w:rFonts w:ascii="Times New Roman" w:hAnsi="Times New Roman"/>
          <w:sz w:val="24"/>
          <w:szCs w:val="24"/>
        </w:rPr>
        <w:t xml:space="preserve"> T. Binzar, F. Pater,</w:t>
      </w:r>
      <w:r w:rsidRPr="00883C63">
        <w:rPr>
          <w:rFonts w:ascii="Times New Roman" w:hAnsi="Times New Roman"/>
          <w:b/>
          <w:sz w:val="24"/>
          <w:szCs w:val="24"/>
        </w:rPr>
        <w:t xml:space="preserve"> S. Nădăban</w:t>
      </w:r>
      <w:r w:rsidRPr="00883C63">
        <w:rPr>
          <w:rFonts w:ascii="Times New Roman" w:hAnsi="Times New Roman"/>
          <w:sz w:val="24"/>
          <w:szCs w:val="24"/>
        </w:rPr>
        <w:t xml:space="preserve">, </w:t>
      </w:r>
      <w:r w:rsidRPr="00883C63">
        <w:rPr>
          <w:rFonts w:ascii="Times New Roman" w:hAnsi="Times New Roman"/>
          <w:i/>
          <w:sz w:val="24"/>
          <w:szCs w:val="24"/>
        </w:rPr>
        <w:t>A study of boundedness in fuzzy normed linear spaces</w:t>
      </w:r>
      <w:r w:rsidRPr="00883C63">
        <w:rPr>
          <w:rFonts w:ascii="Times New Roman" w:hAnsi="Times New Roman"/>
          <w:sz w:val="24"/>
          <w:szCs w:val="24"/>
        </w:rPr>
        <w:t>, Symmetry- Basel, 11(7), Article number</w:t>
      </w:r>
      <w:r w:rsidRPr="00883C63">
        <w:rPr>
          <w:rFonts w:ascii="Times New Roman" w:hAnsi="Times New Roman"/>
          <w:sz w:val="24"/>
          <w:szCs w:val="24"/>
          <w:lang w:val="en-US"/>
        </w:rPr>
        <w:t>: 923, 2019.</w:t>
      </w:r>
      <w:r>
        <w:rPr>
          <w:rFonts w:ascii="Times New Roman" w:hAnsi="Times New Roman"/>
          <w:sz w:val="24"/>
          <w:szCs w:val="24"/>
          <w:lang w:val="en-US"/>
        </w:rPr>
        <w:t xml:space="preserve"> </w:t>
      </w:r>
      <w:r w:rsidRPr="004622A8">
        <w:rPr>
          <w:rFonts w:ascii="Arial" w:hAnsi="Arial" w:cs="Arial"/>
          <w:color w:val="222222"/>
          <w:sz w:val="18"/>
          <w:szCs w:val="18"/>
          <w:shd w:val="clear" w:color="auto" w:fill="FFFFFF"/>
        </w:rPr>
        <w:t> </w:t>
      </w:r>
      <w:hyperlink r:id="rId26" w:history="1">
        <w:r w:rsidRPr="004622A8">
          <w:rPr>
            <w:rFonts w:ascii="Arial" w:hAnsi="Arial" w:cs="Arial"/>
            <w:b/>
            <w:bCs/>
            <w:color w:val="0000FF"/>
            <w:sz w:val="18"/>
            <w:szCs w:val="18"/>
            <w:u w:val="single"/>
            <w:shd w:val="clear" w:color="auto" w:fill="FFFFFF"/>
          </w:rPr>
          <w:t>https://doi.org/10.3390/sym11070923</w:t>
        </w:r>
      </w:hyperlink>
    </w:p>
    <w:p w14:paraId="096092DD" w14:textId="77777777" w:rsidR="006A71C3" w:rsidRPr="00C84B6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bCs/>
          <w:sz w:val="24"/>
          <w:szCs w:val="24"/>
        </w:rPr>
        <w:t xml:space="preserve">, </w:t>
      </w:r>
      <w:r w:rsidRPr="00C84B63">
        <w:rPr>
          <w:rFonts w:ascii="Times New Roman" w:hAnsi="Times New Roman"/>
          <w:i/>
          <w:sz w:val="24"/>
          <w:szCs w:val="24"/>
        </w:rPr>
        <w:t>Some fundamental properties of fuzzy linear relations between vector spaces</w:t>
      </w:r>
      <w:r w:rsidRPr="00C84B63">
        <w:rPr>
          <w:rFonts w:ascii="Times New Roman" w:hAnsi="Times New Roman"/>
          <w:sz w:val="24"/>
          <w:szCs w:val="24"/>
        </w:rPr>
        <w:t xml:space="preserve">, Filomat, </w:t>
      </w:r>
      <w:r w:rsidRPr="00C84B63">
        <w:rPr>
          <w:rFonts w:ascii="Times New Roman" w:eastAsia="Calibri" w:hAnsi="Times New Roman"/>
          <w:b/>
          <w:sz w:val="24"/>
          <w:szCs w:val="24"/>
          <w:lang w:eastAsia="en-US"/>
        </w:rPr>
        <w:t>30(1)  (2016)</w:t>
      </w:r>
      <w:r w:rsidRPr="00C84B63">
        <w:rPr>
          <w:rFonts w:ascii="Times New Roman" w:eastAsia="Calibri" w:hAnsi="Times New Roman"/>
          <w:sz w:val="24"/>
          <w:szCs w:val="24"/>
          <w:lang w:eastAsia="en-US"/>
        </w:rPr>
        <w:t>, 41-53</w:t>
      </w:r>
      <w:r w:rsidRPr="00C84B63">
        <w:rPr>
          <w:rFonts w:ascii="Times New Roman" w:hAnsi="Times New Roman"/>
          <w:sz w:val="24"/>
          <w:szCs w:val="24"/>
        </w:rPr>
        <w:t>.</w:t>
      </w:r>
    </w:p>
    <w:p w14:paraId="58EED4F1" w14:textId="77777777" w:rsidR="006A71C3" w:rsidRPr="00C84B6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>S.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 xml:space="preserve"> 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bCs/>
          <w:i/>
          <w:sz w:val="24"/>
          <w:szCs w:val="24"/>
        </w:rPr>
        <w:t xml:space="preserve">, Fuzzy b-metric spaces, </w:t>
      </w:r>
      <w:r w:rsidRPr="00C84B63">
        <w:rPr>
          <w:rFonts w:ascii="Times New Roman" w:hAnsi="Times New Roman"/>
          <w:bCs/>
          <w:sz w:val="24"/>
          <w:szCs w:val="24"/>
        </w:rPr>
        <w:t xml:space="preserve">International Journal of Computers Communications &amp; Control, </w:t>
      </w:r>
      <w:r w:rsidRPr="00C84B63">
        <w:rPr>
          <w:rFonts w:ascii="Times New Roman" w:hAnsi="Times New Roman"/>
          <w:b/>
          <w:bCs/>
          <w:sz w:val="24"/>
          <w:szCs w:val="24"/>
        </w:rPr>
        <w:t>11(2) (2016)</w:t>
      </w:r>
      <w:r w:rsidRPr="00C84B63">
        <w:rPr>
          <w:rFonts w:ascii="Times New Roman" w:hAnsi="Times New Roman"/>
          <w:bCs/>
          <w:sz w:val="24"/>
          <w:szCs w:val="24"/>
        </w:rPr>
        <w:t xml:space="preserve">, </w:t>
      </w:r>
      <w:r w:rsidRPr="00C84B63">
        <w:rPr>
          <w:rFonts w:ascii="Times New Roman" w:hAnsi="Times New Roman"/>
          <w:sz w:val="24"/>
          <w:szCs w:val="24"/>
        </w:rPr>
        <w:t>273-281</w:t>
      </w:r>
      <w:r w:rsidRPr="00C84B63">
        <w:rPr>
          <w:rFonts w:ascii="Times New Roman" w:hAnsi="Times New Roman"/>
          <w:bCs/>
          <w:sz w:val="24"/>
          <w:szCs w:val="24"/>
        </w:rPr>
        <w:t>.</w:t>
      </w:r>
    </w:p>
    <w:p w14:paraId="5D6C0547" w14:textId="77777777" w:rsidR="006A71C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766CA1">
        <w:rPr>
          <w:rFonts w:ascii="Times New Roman" w:hAnsi="Times New Roman"/>
          <w:b/>
          <w:sz w:val="24"/>
          <w:szCs w:val="24"/>
        </w:rPr>
        <w:t xml:space="preserve">S. </w:t>
      </w:r>
      <w:r w:rsidRPr="00766CA1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766CA1">
        <w:rPr>
          <w:rFonts w:ascii="Times New Roman" w:hAnsi="Times New Roman"/>
          <w:b/>
          <w:bCs/>
          <w:sz w:val="24"/>
          <w:szCs w:val="24"/>
        </w:rPr>
        <w:t>ădăban</w:t>
      </w:r>
      <w:r w:rsidRPr="00766CA1">
        <w:rPr>
          <w:rFonts w:ascii="Times New Roman" w:hAnsi="Times New Roman"/>
          <w:bCs/>
          <w:sz w:val="24"/>
          <w:szCs w:val="24"/>
        </w:rPr>
        <w:t xml:space="preserve">, I. Dzitac, </w:t>
      </w:r>
      <w:r w:rsidRPr="00766CA1">
        <w:rPr>
          <w:rFonts w:ascii="Times New Roman" w:hAnsi="Times New Roman"/>
          <w:bCs/>
          <w:i/>
          <w:sz w:val="24"/>
          <w:szCs w:val="24"/>
        </w:rPr>
        <w:t>Some properties and applications of fuzzy quasi-pseudo-metric spaces</w:t>
      </w:r>
      <w:r w:rsidRPr="00766CA1">
        <w:rPr>
          <w:rFonts w:ascii="Times New Roman" w:hAnsi="Times New Roman"/>
          <w:bCs/>
          <w:sz w:val="24"/>
          <w:szCs w:val="24"/>
        </w:rPr>
        <w:t xml:space="preserve">, Informatica, </w:t>
      </w:r>
      <w:r w:rsidRPr="00766CA1">
        <w:rPr>
          <w:rFonts w:ascii="Times New Roman" w:hAnsi="Times New Roman"/>
          <w:b/>
          <w:sz w:val="24"/>
          <w:szCs w:val="24"/>
        </w:rPr>
        <w:t>27 (1) (2016)</w:t>
      </w:r>
      <w:r w:rsidRPr="00766CA1">
        <w:rPr>
          <w:rFonts w:ascii="Times New Roman" w:hAnsi="Times New Roman"/>
          <w:sz w:val="24"/>
          <w:szCs w:val="24"/>
        </w:rPr>
        <w:t xml:space="preserve">, 141-159. </w:t>
      </w:r>
    </w:p>
    <w:p w14:paraId="14136BEF" w14:textId="77777777" w:rsidR="006A71C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766CA1">
        <w:rPr>
          <w:rFonts w:ascii="Times New Roman" w:hAnsi="Times New Roman"/>
          <w:b/>
          <w:sz w:val="24"/>
          <w:szCs w:val="24"/>
        </w:rPr>
        <w:t xml:space="preserve">S. </w:t>
      </w:r>
      <w:r w:rsidRPr="00766CA1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766CA1">
        <w:rPr>
          <w:rFonts w:ascii="Times New Roman" w:hAnsi="Times New Roman"/>
          <w:b/>
          <w:bCs/>
          <w:sz w:val="24"/>
          <w:szCs w:val="24"/>
        </w:rPr>
        <w:t>ădăban</w:t>
      </w:r>
      <w:r w:rsidRPr="00766CA1">
        <w:rPr>
          <w:rFonts w:ascii="Times New Roman" w:hAnsi="Times New Roman"/>
          <w:bCs/>
          <w:sz w:val="24"/>
          <w:szCs w:val="24"/>
        </w:rPr>
        <w:t xml:space="preserve">, </w:t>
      </w:r>
      <w:r w:rsidRPr="00766CA1">
        <w:rPr>
          <w:rFonts w:ascii="Times New Roman" w:hAnsi="Times New Roman"/>
          <w:bCs/>
          <w:i/>
          <w:sz w:val="24"/>
          <w:szCs w:val="24"/>
        </w:rPr>
        <w:t>Fuzzy pseudo-norms and fuzzy F-spaces</w:t>
      </w:r>
      <w:r w:rsidRPr="00766CA1">
        <w:rPr>
          <w:rFonts w:ascii="Times New Roman" w:hAnsi="Times New Roman"/>
          <w:bCs/>
          <w:sz w:val="24"/>
          <w:szCs w:val="24"/>
        </w:rPr>
        <w:t xml:space="preserve">, </w:t>
      </w:r>
      <w:r w:rsidRPr="00766CA1">
        <w:rPr>
          <w:rFonts w:ascii="Times New Roman" w:hAnsi="Times New Roman"/>
          <w:sz w:val="24"/>
          <w:szCs w:val="24"/>
        </w:rPr>
        <w:t xml:space="preserve">Fuzzy Sets and Systems, </w:t>
      </w:r>
      <w:r w:rsidRPr="00766CA1">
        <w:rPr>
          <w:rFonts w:ascii="Times New Roman" w:hAnsi="Times New Roman"/>
          <w:b/>
          <w:sz w:val="24"/>
          <w:szCs w:val="24"/>
        </w:rPr>
        <w:t>282 (2016)</w:t>
      </w:r>
      <w:r w:rsidRPr="00766CA1">
        <w:rPr>
          <w:rFonts w:ascii="Times New Roman" w:hAnsi="Times New Roman"/>
          <w:sz w:val="24"/>
          <w:szCs w:val="24"/>
        </w:rPr>
        <w:t>, 99–114.</w:t>
      </w:r>
    </w:p>
    <w:p w14:paraId="48205BF5" w14:textId="77777777" w:rsidR="006A71C3" w:rsidRPr="00F305A7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F305A7">
        <w:rPr>
          <w:rFonts w:ascii="Times New Roman" w:hAnsi="Times New Roman"/>
          <w:sz w:val="24"/>
          <w:szCs w:val="24"/>
          <w:lang w:val="en-US"/>
        </w:rPr>
        <w:t xml:space="preserve">T. Bînzar, F. Pater, </w:t>
      </w:r>
      <w:r w:rsidRPr="00F305A7">
        <w:rPr>
          <w:rFonts w:ascii="Times New Roman" w:hAnsi="Times New Roman"/>
          <w:b/>
          <w:sz w:val="24"/>
          <w:szCs w:val="24"/>
        </w:rPr>
        <w:t>S.</w:t>
      </w:r>
      <w:r w:rsidRPr="00F305A7">
        <w:rPr>
          <w:rFonts w:ascii="Times New Roman" w:hAnsi="Times New Roman"/>
          <w:b/>
          <w:bCs/>
          <w:sz w:val="24"/>
          <w:szCs w:val="24"/>
          <w:lang w:val="fr-FR"/>
        </w:rPr>
        <w:t xml:space="preserve"> N</w:t>
      </w:r>
      <w:r w:rsidRPr="00F305A7">
        <w:rPr>
          <w:rFonts w:ascii="Times New Roman" w:hAnsi="Times New Roman"/>
          <w:b/>
          <w:bCs/>
          <w:sz w:val="24"/>
          <w:szCs w:val="24"/>
        </w:rPr>
        <w:t xml:space="preserve">ădăban, </w:t>
      </w:r>
      <w:r w:rsidRPr="00F305A7">
        <w:rPr>
          <w:rFonts w:ascii="Times New Roman" w:hAnsi="Times New Roman"/>
          <w:i/>
          <w:sz w:val="24"/>
          <w:szCs w:val="24"/>
        </w:rPr>
        <w:t xml:space="preserve">On fuzzy normed algebras, </w:t>
      </w:r>
      <w:r w:rsidRPr="00F305A7">
        <w:rPr>
          <w:rFonts w:ascii="Times New Roman" w:hAnsi="Times New Roman"/>
          <w:sz w:val="24"/>
          <w:szCs w:val="24"/>
        </w:rPr>
        <w:t xml:space="preserve">Journal of Nonlinear Sciences &amp; Applications (JNSA), </w:t>
      </w:r>
      <w:r w:rsidRPr="00F305A7">
        <w:rPr>
          <w:rFonts w:ascii="Times New Roman" w:hAnsi="Times New Roman"/>
          <w:b/>
          <w:sz w:val="24"/>
          <w:szCs w:val="24"/>
        </w:rPr>
        <w:t>9(9) (2016)</w:t>
      </w:r>
      <w:r w:rsidRPr="00F305A7">
        <w:rPr>
          <w:rFonts w:ascii="Times New Roman" w:hAnsi="Times New Roman"/>
          <w:sz w:val="24"/>
          <w:szCs w:val="24"/>
        </w:rPr>
        <w:t>, 5488-5496. IF</w:t>
      </w:r>
      <w:r w:rsidRPr="00F305A7">
        <w:rPr>
          <w:rFonts w:ascii="Times New Roman" w:hAnsi="Times New Roman"/>
          <w:sz w:val="24"/>
          <w:szCs w:val="24"/>
          <w:lang w:val="en-US"/>
        </w:rPr>
        <w:t>: 1,34</w:t>
      </w:r>
    </w:p>
    <w:p w14:paraId="1C749F52" w14:textId="77777777" w:rsidR="006A71C3" w:rsidRPr="00DE7CAC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DE7CAC">
        <w:rPr>
          <w:rFonts w:ascii="Times New Roman" w:hAnsi="Times New Roman"/>
          <w:b/>
          <w:sz w:val="24"/>
          <w:szCs w:val="24"/>
        </w:rPr>
        <w:t xml:space="preserve">S. </w:t>
      </w:r>
      <w:r w:rsidRPr="00DE7CA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DE7CAC">
        <w:rPr>
          <w:rFonts w:ascii="Times New Roman" w:hAnsi="Times New Roman"/>
          <w:b/>
          <w:bCs/>
          <w:sz w:val="24"/>
          <w:szCs w:val="24"/>
        </w:rPr>
        <w:t>ădăban</w:t>
      </w:r>
      <w:r w:rsidRPr="00DE7CAC">
        <w:rPr>
          <w:rFonts w:ascii="Times New Roman" w:hAnsi="Times New Roman"/>
          <w:bCs/>
          <w:sz w:val="24"/>
          <w:szCs w:val="24"/>
        </w:rPr>
        <w:t>,</w:t>
      </w:r>
      <w:r w:rsidRPr="00DE7CAC">
        <w:rPr>
          <w:rFonts w:ascii="Times New Roman" w:hAnsi="Times New Roman"/>
          <w:sz w:val="24"/>
          <w:szCs w:val="24"/>
        </w:rPr>
        <w:t xml:space="preserve">  </w:t>
      </w:r>
      <w:r w:rsidRPr="00DE7CAC">
        <w:rPr>
          <w:rFonts w:ascii="Times New Roman" w:hAnsi="Times New Roman"/>
          <w:i/>
          <w:sz w:val="24"/>
          <w:szCs w:val="24"/>
        </w:rPr>
        <w:t xml:space="preserve">Fuzzy continuous mappings in fuzzy normed linear spaces, </w:t>
      </w:r>
      <w:r w:rsidRPr="00DE7CAC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DE7CAC">
        <w:rPr>
          <w:rFonts w:ascii="Times New Roman" w:hAnsi="Times New Roman"/>
          <w:bCs/>
          <w:i/>
          <w:sz w:val="24"/>
          <w:szCs w:val="24"/>
        </w:rPr>
        <w:t xml:space="preserve">, </w:t>
      </w:r>
      <w:r w:rsidRPr="00DE7CAC">
        <w:rPr>
          <w:rFonts w:ascii="Times New Roman" w:hAnsi="Times New Roman"/>
          <w:b/>
          <w:bCs/>
          <w:sz w:val="24"/>
          <w:szCs w:val="24"/>
        </w:rPr>
        <w:t>10 (6) (2015)</w:t>
      </w:r>
      <w:r w:rsidRPr="00DE7CAC">
        <w:rPr>
          <w:rFonts w:ascii="Times New Roman" w:hAnsi="Times New Roman"/>
          <w:bCs/>
          <w:sz w:val="24"/>
          <w:szCs w:val="24"/>
        </w:rPr>
        <w:t>, 834-842.</w:t>
      </w:r>
    </w:p>
    <w:p w14:paraId="4110D40C" w14:textId="77777777" w:rsidR="006A71C3" w:rsidRPr="00C84B6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bCs/>
          <w:sz w:val="24"/>
          <w:szCs w:val="24"/>
        </w:rPr>
        <w:t xml:space="preserve">, </w:t>
      </w:r>
      <w:r w:rsidRPr="00C84B63">
        <w:rPr>
          <w:rFonts w:ascii="Times New Roman" w:hAnsi="Times New Roman"/>
          <w:bCs/>
          <w:i/>
          <w:sz w:val="24"/>
          <w:szCs w:val="24"/>
        </w:rPr>
        <w:t xml:space="preserve">Fuzzy euclidean normed spaces for data mining applications, </w:t>
      </w:r>
      <w:r w:rsidRPr="00C84B63">
        <w:rPr>
          <w:rFonts w:ascii="Times New Roman" w:hAnsi="Times New Roman"/>
          <w:bCs/>
          <w:sz w:val="24"/>
          <w:szCs w:val="24"/>
        </w:rPr>
        <w:t>International Journal of Computers Communications &amp; Control</w:t>
      </w:r>
      <w:r w:rsidRPr="00C84B63">
        <w:rPr>
          <w:rFonts w:ascii="Times New Roman" w:hAnsi="Times New Roman"/>
          <w:bCs/>
          <w:i/>
          <w:sz w:val="24"/>
          <w:szCs w:val="24"/>
        </w:rPr>
        <w:t xml:space="preserve">, </w:t>
      </w:r>
      <w:r w:rsidRPr="00C84B63">
        <w:rPr>
          <w:rFonts w:ascii="Times New Roman" w:hAnsi="Times New Roman"/>
          <w:b/>
          <w:bCs/>
          <w:sz w:val="24"/>
          <w:szCs w:val="24"/>
        </w:rPr>
        <w:t>10 (1) (2015)</w:t>
      </w:r>
      <w:r w:rsidRPr="00C84B63">
        <w:rPr>
          <w:rFonts w:ascii="Times New Roman" w:hAnsi="Times New Roman"/>
          <w:bCs/>
          <w:sz w:val="24"/>
          <w:szCs w:val="24"/>
        </w:rPr>
        <w:t>, 70-77.</w:t>
      </w:r>
    </w:p>
    <w:p w14:paraId="3DA3A03C" w14:textId="77777777" w:rsidR="006A71C3" w:rsidRPr="00C84B63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426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bCs/>
          <w:sz w:val="24"/>
          <w:szCs w:val="24"/>
        </w:rPr>
        <w:t xml:space="preserve">, I. Dzitac, </w:t>
      </w:r>
      <w:r w:rsidRPr="00C84B63">
        <w:rPr>
          <w:rFonts w:ascii="Times New Roman" w:hAnsi="Times New Roman"/>
          <w:bCs/>
          <w:i/>
          <w:sz w:val="24"/>
          <w:szCs w:val="24"/>
        </w:rPr>
        <w:t>Atomic decompositions of fuzzy normed linear spaces for wavelet applications</w:t>
      </w:r>
      <w:r w:rsidRPr="00C84B63">
        <w:rPr>
          <w:rFonts w:ascii="Times New Roman" w:hAnsi="Times New Roman"/>
          <w:bCs/>
          <w:sz w:val="24"/>
          <w:szCs w:val="24"/>
        </w:rPr>
        <w:t xml:space="preserve">, Informatica, </w:t>
      </w:r>
      <w:r w:rsidRPr="00C84B63">
        <w:rPr>
          <w:rFonts w:ascii="Times New Roman" w:hAnsi="Times New Roman"/>
          <w:b/>
          <w:bCs/>
          <w:sz w:val="24"/>
          <w:szCs w:val="24"/>
        </w:rPr>
        <w:t>25 (2014)</w:t>
      </w:r>
      <w:r w:rsidRPr="00C84B63">
        <w:rPr>
          <w:rFonts w:ascii="Times New Roman" w:hAnsi="Times New Roman"/>
          <w:bCs/>
          <w:sz w:val="24"/>
          <w:szCs w:val="24"/>
        </w:rPr>
        <w:t>, 643-662.</w:t>
      </w:r>
    </w:p>
    <w:p w14:paraId="4946E966" w14:textId="77777777" w:rsidR="006A71C3" w:rsidRPr="00E56C04" w:rsidRDefault="006A71C3" w:rsidP="006A71C3">
      <w:pPr>
        <w:pStyle w:val="ListParagraph"/>
        <w:widowControl w:val="0"/>
        <w:numPr>
          <w:ilvl w:val="1"/>
          <w:numId w:val="24"/>
        </w:numPr>
        <w:tabs>
          <w:tab w:val="clear" w:pos="1210"/>
          <w:tab w:val="left" w:pos="851"/>
          <w:tab w:val="num" w:pos="1352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sz w:val="24"/>
          <w:szCs w:val="24"/>
        </w:rPr>
        <w:t xml:space="preserve">A. Palcu, </w:t>
      </w: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sz w:val="24"/>
          <w:szCs w:val="24"/>
        </w:rPr>
        <w:t xml:space="preserve">, A. Şandru, </w:t>
      </w:r>
      <w:r w:rsidRPr="00C84B63">
        <w:rPr>
          <w:rFonts w:ascii="Times New Roman" w:hAnsi="Times New Roman"/>
          <w:i/>
          <w:sz w:val="24"/>
          <w:szCs w:val="24"/>
        </w:rPr>
        <w:t xml:space="preserve">Some on the Boson Mass Spectrum in a 3-3-1 Gauge Model, </w:t>
      </w:r>
      <w:r w:rsidRPr="00C84B63">
        <w:rPr>
          <w:rFonts w:ascii="Times New Roman" w:hAnsi="Times New Roman"/>
          <w:bCs/>
          <w:iCs/>
          <w:sz w:val="24"/>
          <w:szCs w:val="24"/>
        </w:rPr>
        <w:t xml:space="preserve">Romanian Journal of Physics, </w:t>
      </w:r>
      <w:r w:rsidRPr="00C84B63">
        <w:rPr>
          <w:rFonts w:ascii="Times New Roman" w:hAnsi="Times New Roman"/>
          <w:b/>
          <w:bCs/>
          <w:iCs/>
          <w:sz w:val="24"/>
          <w:szCs w:val="24"/>
        </w:rPr>
        <w:t>56 (2011)</w:t>
      </w:r>
      <w:r w:rsidRPr="00C84B63">
        <w:rPr>
          <w:rFonts w:ascii="Times New Roman" w:hAnsi="Times New Roman"/>
          <w:bCs/>
          <w:iCs/>
          <w:sz w:val="24"/>
          <w:szCs w:val="24"/>
        </w:rPr>
        <w:t>, 673-681</w:t>
      </w:r>
      <w:r w:rsidRPr="00C84B63">
        <w:rPr>
          <w:rFonts w:ascii="Times New Roman" w:hAnsi="Times New Roman"/>
          <w:iCs/>
          <w:sz w:val="24"/>
          <w:szCs w:val="24"/>
        </w:rPr>
        <w:t>.</w:t>
      </w:r>
    </w:p>
    <w:p w14:paraId="0F464470" w14:textId="77777777" w:rsidR="00E56C04" w:rsidRPr="003A5900" w:rsidRDefault="00E56C04" w:rsidP="00E56C04">
      <w:pPr>
        <w:pStyle w:val="ListParagraph"/>
        <w:widowControl w:val="0"/>
        <w:tabs>
          <w:tab w:val="left" w:pos="851"/>
        </w:tabs>
        <w:spacing w:line="276" w:lineRule="auto"/>
        <w:ind w:left="1352"/>
        <w:jc w:val="both"/>
        <w:rPr>
          <w:rFonts w:ascii="Times New Roman" w:hAnsi="Times New Roman"/>
          <w:sz w:val="24"/>
          <w:szCs w:val="24"/>
        </w:rPr>
      </w:pPr>
    </w:p>
    <w:p w14:paraId="4074D275" w14:textId="77777777" w:rsidR="006A71C3" w:rsidRPr="008838CA" w:rsidRDefault="006A71C3" w:rsidP="006A71C3">
      <w:pPr>
        <w:pStyle w:val="CVNormal"/>
        <w:numPr>
          <w:ilvl w:val="0"/>
          <w:numId w:val="41"/>
        </w:numPr>
        <w:tabs>
          <w:tab w:val="left" w:pos="1395"/>
        </w:tabs>
        <w:jc w:val="both"/>
        <w:rPr>
          <w:rFonts w:ascii="Times New Roman" w:hAnsi="Times New Roman"/>
          <w:b/>
          <w:sz w:val="24"/>
          <w:szCs w:val="24"/>
        </w:rPr>
      </w:pPr>
      <w:r w:rsidRPr="008838CA">
        <w:rPr>
          <w:rFonts w:ascii="Times New Roman" w:hAnsi="Times New Roman"/>
          <w:b/>
          <w:sz w:val="24"/>
          <w:szCs w:val="24"/>
        </w:rPr>
        <w:t>ISI Proceedings</w:t>
      </w:r>
    </w:p>
    <w:p w14:paraId="5CBABBA0" w14:textId="77777777" w:rsidR="006A71C3" w:rsidRDefault="006A71C3" w:rsidP="006A71C3">
      <w:pPr>
        <w:pStyle w:val="CVNormal"/>
        <w:tabs>
          <w:tab w:val="left" w:pos="1395"/>
        </w:tabs>
        <w:ind w:left="1080"/>
        <w:jc w:val="both"/>
        <w:rPr>
          <w:b/>
          <w:sz w:val="28"/>
          <w:szCs w:val="28"/>
        </w:rPr>
      </w:pPr>
    </w:p>
    <w:p w14:paraId="02BCE343" w14:textId="77777777" w:rsidR="006A71C3" w:rsidRPr="003854E2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D. Deac (2023). </w:t>
      </w:r>
      <w:r w:rsidRPr="003854E2">
        <w:rPr>
          <w:rFonts w:ascii="Times New Roman" w:hAnsi="Times New Roman"/>
          <w:i/>
          <w:iCs/>
          <w:color w:val="333333"/>
          <w:sz w:val="24"/>
          <w:szCs w:val="24"/>
          <w:shd w:val="clear" w:color="auto" w:fill="FCFCFC"/>
        </w:rPr>
        <w:t>Nonstandard Fuzzy Sets: A General View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>. In: Dzitac, S., Dzitac, D., Filip, F.G., Kacprzyk, J., Manolescu, MJ., Oros, H. (eds) Intelligent Methods Systems and Applications in Computing, Communications and Control. ICCCC 2022. Advances in Intelligent Systems and Computing, vol 1435.</w:t>
      </w:r>
      <w:r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208-218,</w:t>
      </w:r>
      <w:r w:rsidRPr="003854E2">
        <w:rPr>
          <w:rFonts w:ascii="Times New Roman" w:hAnsi="Times New Roman"/>
          <w:color w:val="333333"/>
          <w:sz w:val="24"/>
          <w:szCs w:val="24"/>
          <w:shd w:val="clear" w:color="auto" w:fill="FCFCFC"/>
        </w:rPr>
        <w:t xml:space="preserve"> Springer, Cham. https://doi.org/10.1007/978-3-031-16684-6_17</w:t>
      </w:r>
    </w:p>
    <w:p w14:paraId="236737AA" w14:textId="77777777" w:rsidR="006A71C3" w:rsidRPr="00C72C6E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, F. Pater,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F305A7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Some properties of fuzzy bounded sets in fuzzy normed linear spaces</w:t>
      </w: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</w:t>
      </w:r>
      <w:bookmarkStart w:id="7" w:name="OLE_LINK1"/>
      <w:r w:rsidRPr="00507516">
        <w:rPr>
          <w:rFonts w:ascii="Times New Roman" w:hAnsi="Times New Roman"/>
          <w:sz w:val="24"/>
          <w:szCs w:val="24"/>
        </w:rPr>
        <w:t>Proceedings of the International Conference on Numerical Analysis and Appli</w:t>
      </w:r>
      <w:r>
        <w:rPr>
          <w:rFonts w:ascii="Times New Roman" w:hAnsi="Times New Roman"/>
          <w:sz w:val="24"/>
          <w:szCs w:val="24"/>
        </w:rPr>
        <w:t>ed Mathematics (ICNAAM-2017</w:t>
      </w:r>
      <w:r w:rsidRPr="00507516">
        <w:rPr>
          <w:rFonts w:ascii="Times New Roman" w:hAnsi="Times New Roman"/>
          <w:sz w:val="24"/>
          <w:szCs w:val="24"/>
        </w:rPr>
        <w:t>),</w:t>
      </w:r>
      <w:r>
        <w:rPr>
          <w:rFonts w:ascii="Times New Roman" w:hAnsi="Times New Roman"/>
          <w:sz w:val="24"/>
          <w:szCs w:val="24"/>
        </w:rPr>
        <w:t xml:space="preserve"> Book Series: AIP Conference Proceedings, Volume 1978, Article Number: UNSP 390009-1. </w:t>
      </w:r>
      <w:bookmarkEnd w:id="7"/>
      <w:r>
        <w:rPr>
          <w:rFonts w:ascii="Times New Roman" w:hAnsi="Times New Roman"/>
          <w:sz w:val="24"/>
          <w:szCs w:val="24"/>
        </w:rPr>
        <w:t>DOI: 10.1063/1.5043993</w:t>
      </w:r>
    </w:p>
    <w:p w14:paraId="49CF42AF" w14:textId="77777777" w:rsidR="006A71C3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F. Pater, </w:t>
      </w:r>
      <w:hyperlink r:id="rId27" w:history="1">
        <w:r w:rsidRPr="00CC234C">
          <w:rPr>
            <w:rFonts w:ascii="Times New Roman" w:hAnsi="Times New Roman"/>
            <w:i/>
            <w:sz w:val="24"/>
            <w:szCs w:val="24"/>
            <w:shd w:val="clear" w:color="auto" w:fill="FFFFFF"/>
          </w:rPr>
          <w:t>Strict inclusions between some classes of fuzzy relations</w:t>
        </w:r>
      </w:hyperlink>
      <w:r w:rsidRPr="00CC234C">
        <w:rPr>
          <w:rFonts w:ascii="Times New Roman" w:hAnsi="Times New Roman"/>
          <w:i/>
          <w:sz w:val="24"/>
          <w:szCs w:val="24"/>
        </w:rPr>
        <w:t xml:space="preserve">, </w:t>
      </w:r>
      <w:r w:rsidRPr="00507516">
        <w:rPr>
          <w:rFonts w:ascii="Times New Roman" w:hAnsi="Times New Roman"/>
          <w:sz w:val="24"/>
          <w:szCs w:val="24"/>
        </w:rPr>
        <w:t>Proceedings of the International Conference on Numerical Analysis and Applied Mathematics 2016 (ICNAAM-2016),</w:t>
      </w:r>
      <w:r>
        <w:rPr>
          <w:rFonts w:ascii="Times New Roman" w:hAnsi="Times New Roman"/>
          <w:sz w:val="24"/>
          <w:szCs w:val="24"/>
        </w:rPr>
        <w:t xml:space="preserve"> Book Series: AIP Conference Proceedings, Volume 1863, Article Number: UNSP 430007-1. DOI: 10.1063/1.4992603.</w:t>
      </w:r>
    </w:p>
    <w:p w14:paraId="2F3E20D2" w14:textId="77777777" w:rsidR="006A71C3" w:rsidRPr="00507516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507516">
        <w:rPr>
          <w:rFonts w:ascii="Times New Roman" w:hAnsi="Times New Roman"/>
          <w:b/>
          <w:sz w:val="24"/>
          <w:szCs w:val="24"/>
        </w:rPr>
        <w:t xml:space="preserve">S. </w:t>
      </w:r>
      <w:r w:rsidRPr="0050751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507516">
        <w:rPr>
          <w:rFonts w:ascii="Times New Roman" w:hAnsi="Times New Roman"/>
          <w:b/>
          <w:bCs/>
          <w:sz w:val="24"/>
          <w:szCs w:val="24"/>
        </w:rPr>
        <w:t>ădăban</w:t>
      </w:r>
      <w:r w:rsidRPr="00507516">
        <w:rPr>
          <w:rFonts w:ascii="Times New Roman" w:hAnsi="Times New Roman"/>
          <w:sz w:val="24"/>
          <w:szCs w:val="24"/>
        </w:rPr>
        <w:t xml:space="preserve">, S. Dzitac, I. Dzitac, </w:t>
      </w:r>
      <w:r w:rsidRPr="00507516">
        <w:rPr>
          <w:rFonts w:ascii="Times New Roman" w:hAnsi="Times New Roman"/>
          <w:i/>
          <w:sz w:val="24"/>
          <w:szCs w:val="24"/>
        </w:rPr>
        <w:t xml:space="preserve">Fuzzy TOPSIS: A general view, </w:t>
      </w:r>
      <w:r>
        <w:rPr>
          <w:rFonts w:ascii="Times New Roman" w:hAnsi="Times New Roman"/>
          <w:sz w:val="24"/>
          <w:szCs w:val="24"/>
        </w:rPr>
        <w:t xml:space="preserve">Promoting Busines Analytics ond Quantitive Management of Technology: 4th International Conference on </w:t>
      </w:r>
      <w:r w:rsidRPr="0050751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Information Technology and Quantitative Management (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>ITQM 2014),</w:t>
      </w:r>
      <w:r w:rsidRPr="00507516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 xml:space="preserve">Procedia Computer Science, </w:t>
      </w:r>
      <w:r w:rsidRPr="00507516">
        <w:rPr>
          <w:rFonts w:ascii="Times New Roman" w:hAnsi="Times New Roman"/>
          <w:b/>
          <w:sz w:val="24"/>
          <w:szCs w:val="24"/>
          <w:shd w:val="clear" w:color="auto" w:fill="FFFFFF"/>
        </w:rPr>
        <w:t>91 (2016)</w:t>
      </w:r>
      <w:r w:rsidRPr="00507516">
        <w:rPr>
          <w:rFonts w:ascii="Times New Roman" w:hAnsi="Times New Roman"/>
          <w:sz w:val="24"/>
          <w:szCs w:val="24"/>
          <w:shd w:val="clear" w:color="auto" w:fill="FFFFFF"/>
        </w:rPr>
        <w:t>, 823-831.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DOI 10.1016/j.procs.2016.07088</w:t>
      </w:r>
    </w:p>
    <w:p w14:paraId="7D7DEBAE" w14:textId="77777777" w:rsidR="006A71C3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507516">
        <w:rPr>
          <w:rFonts w:ascii="Times New Roman" w:hAnsi="Times New Roman"/>
          <w:b/>
          <w:sz w:val="24"/>
          <w:szCs w:val="24"/>
        </w:rPr>
        <w:t xml:space="preserve">S. </w:t>
      </w:r>
      <w:r w:rsidRPr="0050751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507516">
        <w:rPr>
          <w:rFonts w:ascii="Times New Roman" w:hAnsi="Times New Roman"/>
          <w:b/>
          <w:bCs/>
          <w:sz w:val="24"/>
          <w:szCs w:val="24"/>
        </w:rPr>
        <w:t>ădăban</w:t>
      </w:r>
      <w:r w:rsidRPr="00507516">
        <w:rPr>
          <w:rFonts w:ascii="Times New Roman" w:hAnsi="Times New Roman"/>
          <w:sz w:val="24"/>
          <w:szCs w:val="24"/>
        </w:rPr>
        <w:t xml:space="preserve">, S. Dzitac, </w:t>
      </w:r>
      <w:r w:rsidRPr="00507516">
        <w:rPr>
          <w:rFonts w:ascii="Times New Roman" w:hAnsi="Times New Roman"/>
          <w:i/>
          <w:sz w:val="24"/>
          <w:szCs w:val="24"/>
        </w:rPr>
        <w:t>Neutrosophic TOPSIS: A general view</w:t>
      </w:r>
      <w:r w:rsidRPr="00507516">
        <w:rPr>
          <w:rFonts w:ascii="Times New Roman" w:hAnsi="Times New Roman"/>
          <w:sz w:val="24"/>
          <w:szCs w:val="24"/>
        </w:rPr>
        <w:t xml:space="preserve">, 6th International Conference on Computer Communications and Control (ICCCC), IEEE Xplore </w:t>
      </w:r>
      <w:r w:rsidRPr="00507516">
        <w:rPr>
          <w:rFonts w:ascii="Times New Roman" w:hAnsi="Times New Roman"/>
          <w:b/>
          <w:sz w:val="24"/>
          <w:szCs w:val="24"/>
        </w:rPr>
        <w:t>2016</w:t>
      </w:r>
      <w:r w:rsidRPr="00507516">
        <w:rPr>
          <w:rFonts w:ascii="Times New Roman" w:hAnsi="Times New Roman"/>
          <w:sz w:val="24"/>
          <w:szCs w:val="24"/>
        </w:rPr>
        <w:t>, 250-253.</w:t>
      </w:r>
    </w:p>
    <w:p w14:paraId="62C778C8" w14:textId="77777777" w:rsidR="006A71C3" w:rsidRPr="00C72C6E" w:rsidRDefault="006A71C3" w:rsidP="006A71C3">
      <w:pPr>
        <w:pStyle w:val="CVNormal"/>
        <w:numPr>
          <w:ilvl w:val="0"/>
          <w:numId w:val="44"/>
        </w:numPr>
        <w:tabs>
          <w:tab w:val="left" w:pos="1395"/>
        </w:tabs>
        <w:jc w:val="both"/>
        <w:rPr>
          <w:rFonts w:ascii="Times New Roman" w:hAnsi="Times New Roman"/>
          <w:sz w:val="24"/>
          <w:szCs w:val="24"/>
        </w:rPr>
      </w:pPr>
      <w:r w:rsidRPr="00C72C6E">
        <w:rPr>
          <w:rFonts w:ascii="Times New Roman" w:hAnsi="Times New Roman"/>
          <w:b/>
          <w:sz w:val="24"/>
          <w:szCs w:val="24"/>
        </w:rPr>
        <w:t xml:space="preserve">S. </w:t>
      </w:r>
      <w:r w:rsidRPr="00C72C6E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72C6E">
        <w:rPr>
          <w:rFonts w:ascii="Times New Roman" w:hAnsi="Times New Roman"/>
          <w:b/>
          <w:bCs/>
          <w:sz w:val="24"/>
          <w:szCs w:val="24"/>
        </w:rPr>
        <w:t>ădăban</w:t>
      </w:r>
      <w:r w:rsidRPr="00C72C6E">
        <w:rPr>
          <w:rFonts w:ascii="Times New Roman" w:hAnsi="Times New Roman"/>
          <w:sz w:val="24"/>
          <w:szCs w:val="24"/>
        </w:rPr>
        <w:t xml:space="preserve">, I. Dzitac, </w:t>
      </w:r>
      <w:r w:rsidRPr="00C72C6E">
        <w:rPr>
          <w:rStyle w:val="apple-converted-space"/>
          <w:rFonts w:ascii="Arial" w:hAnsi="Arial" w:cs="Arial"/>
          <w:color w:val="000000"/>
          <w:sz w:val="17"/>
          <w:szCs w:val="17"/>
          <w:shd w:val="clear" w:color="auto" w:fill="FFFFFF"/>
        </w:rPr>
        <w:t> </w:t>
      </w:r>
      <w:hyperlink r:id="rId28" w:history="1">
        <w:r w:rsidRPr="00C72C6E">
          <w:rPr>
            <w:rStyle w:val="Hyperlink"/>
            <w:rFonts w:ascii="Times New Roman" w:hAnsi="Times New Roman"/>
            <w:i/>
            <w:sz w:val="24"/>
            <w:szCs w:val="24"/>
            <w:shd w:val="clear" w:color="auto" w:fill="FFFFFF"/>
          </w:rPr>
          <w:t>Special Types of Fuzzy Relations</w:t>
        </w:r>
      </w:hyperlink>
      <w:r w:rsidRPr="00C72C6E">
        <w:rPr>
          <w:rFonts w:ascii="Times New Roman" w:hAnsi="Times New Roman"/>
          <w:i/>
          <w:sz w:val="24"/>
          <w:szCs w:val="24"/>
          <w:shd w:val="clear" w:color="auto" w:fill="FFFFFF"/>
        </w:rPr>
        <w:t>,</w:t>
      </w:r>
      <w:r w:rsidRPr="00C72C6E">
        <w:rPr>
          <w:rFonts w:ascii="Arial" w:hAnsi="Arial" w:cs="Arial"/>
          <w:color w:val="000000"/>
          <w:sz w:val="17"/>
          <w:szCs w:val="17"/>
          <w:shd w:val="clear" w:color="auto" w:fill="FFFFFF"/>
        </w:rPr>
        <w:t xml:space="preserve"> </w:t>
      </w:r>
      <w:r w:rsidRPr="00C72C6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Information Technology and Quantitative Management (</w:t>
      </w:r>
      <w:r w:rsidRPr="00C72C6E">
        <w:rPr>
          <w:rFonts w:ascii="Times New Roman" w:hAnsi="Times New Roman"/>
          <w:sz w:val="24"/>
          <w:szCs w:val="24"/>
          <w:shd w:val="clear" w:color="auto" w:fill="FFFFFF"/>
        </w:rPr>
        <w:t>ITQM 2014),</w:t>
      </w:r>
      <w:r w:rsidRPr="00C72C6E">
        <w:rPr>
          <w:rStyle w:val="apple-converted-space"/>
          <w:rFonts w:ascii="Times New Roman" w:hAnsi="Times New Roman"/>
          <w:sz w:val="24"/>
          <w:szCs w:val="24"/>
          <w:shd w:val="clear" w:color="auto" w:fill="FFFFFF"/>
        </w:rPr>
        <w:t> </w:t>
      </w:r>
      <w:hyperlink r:id="rId29" w:history="1">
        <w:r w:rsidRPr="00C72C6E">
          <w:rPr>
            <w:rStyle w:val="Hyperlink"/>
            <w:rFonts w:ascii="Times New Roman" w:hAnsi="Times New Roman"/>
            <w:sz w:val="24"/>
            <w:szCs w:val="24"/>
            <w:shd w:val="clear" w:color="auto" w:fill="FFFFFF"/>
          </w:rPr>
          <w:t xml:space="preserve">Procedia Computer Science, </w:t>
        </w:r>
      </w:hyperlink>
      <w:r w:rsidRPr="00C72C6E">
        <w:rPr>
          <w:rFonts w:ascii="Times New Roman" w:hAnsi="Times New Roman"/>
          <w:b/>
          <w:sz w:val="24"/>
          <w:szCs w:val="24"/>
          <w:shd w:val="clear" w:color="auto" w:fill="FFFFFF"/>
        </w:rPr>
        <w:t>31C (2014)</w:t>
      </w:r>
      <w:r w:rsidRPr="00C72C6E">
        <w:rPr>
          <w:rFonts w:ascii="Times New Roman" w:hAnsi="Times New Roman"/>
          <w:sz w:val="24"/>
          <w:szCs w:val="24"/>
          <w:shd w:val="clear" w:color="auto" w:fill="FFFFFF"/>
        </w:rPr>
        <w:t>, 552-557.</w:t>
      </w:r>
    </w:p>
    <w:p w14:paraId="19717331" w14:textId="77777777" w:rsidR="006A71C3" w:rsidRPr="00E041E3" w:rsidRDefault="006A71C3" w:rsidP="006A71C3">
      <w:pPr>
        <w:tabs>
          <w:tab w:val="left" w:pos="426"/>
        </w:tabs>
        <w:spacing w:line="276" w:lineRule="auto"/>
        <w:jc w:val="both"/>
        <w:rPr>
          <w:rFonts w:ascii="Times New Roman" w:hAnsi="Times New Roman"/>
          <w:sz w:val="24"/>
          <w:szCs w:val="24"/>
        </w:rPr>
      </w:pPr>
    </w:p>
    <w:p w14:paraId="305CCCCF" w14:textId="77777777" w:rsidR="006A71C3" w:rsidRPr="000F4298" w:rsidRDefault="006A71C3" w:rsidP="006A71C3">
      <w:pPr>
        <w:pStyle w:val="ListParagraph"/>
        <w:numPr>
          <w:ilvl w:val="0"/>
          <w:numId w:val="41"/>
        </w:numPr>
        <w:tabs>
          <w:tab w:val="left" w:pos="770"/>
        </w:tabs>
        <w:jc w:val="both"/>
        <w:rPr>
          <w:rFonts w:ascii="Times New Roman" w:hAnsi="Times New Roman"/>
          <w:b/>
          <w:bCs/>
          <w:sz w:val="24"/>
          <w:szCs w:val="24"/>
        </w:rPr>
      </w:pP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Articole </w:t>
      </w:r>
      <w:r w:rsidRPr="000F4298">
        <w:rPr>
          <w:rFonts w:ascii="Times New Roman" w:hAnsi="Times New Roman"/>
          <w:b/>
          <w:bCs/>
          <w:sz w:val="24"/>
          <w:szCs w:val="24"/>
        </w:rPr>
        <w:t>ştiinţifice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publicate </w:t>
      </w:r>
      <w:r w:rsidRPr="000F4298">
        <w:rPr>
          <w:rFonts w:ascii="Times New Roman" w:hAnsi="Times New Roman"/>
          <w:b/>
          <w:bCs/>
          <w:sz w:val="24"/>
          <w:szCs w:val="24"/>
        </w:rPr>
        <w:t>în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reviste de specialitate indexate </w:t>
      </w:r>
      <w:r w:rsidRPr="000F4298">
        <w:rPr>
          <w:rFonts w:ascii="Times New Roman" w:hAnsi="Times New Roman"/>
          <w:b/>
          <w:bCs/>
          <w:sz w:val="24"/>
          <w:szCs w:val="24"/>
        </w:rPr>
        <w:t>în</w:t>
      </w:r>
      <w:r w:rsidRPr="000F4298">
        <w:rPr>
          <w:rFonts w:ascii="Times New Roman" w:hAnsi="Times New Roman"/>
          <w:b/>
          <w:bCs/>
          <w:sz w:val="24"/>
          <w:szCs w:val="24"/>
          <w:lang w:val="fr-FR"/>
        </w:rPr>
        <w:t xml:space="preserve"> baze de date interna</w:t>
      </w:r>
      <w:r w:rsidRPr="000F4298">
        <w:rPr>
          <w:rFonts w:ascii="Times New Roman" w:hAnsi="Times New Roman"/>
          <w:b/>
          <w:bCs/>
          <w:sz w:val="24"/>
          <w:szCs w:val="24"/>
        </w:rPr>
        <w:t xml:space="preserve">ţionale </w:t>
      </w:r>
    </w:p>
    <w:p w14:paraId="7329E8E7" w14:textId="77777777" w:rsidR="006A71C3" w:rsidRPr="00E041E3" w:rsidRDefault="006A71C3" w:rsidP="006A71C3">
      <w:pPr>
        <w:tabs>
          <w:tab w:val="left" w:pos="770"/>
        </w:tabs>
        <w:ind w:left="360" w:hanging="360"/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29D8DF9A" w14:textId="77777777" w:rsidR="006A71C3" w:rsidRPr="00C70B3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i/>
          <w:sz w:val="24"/>
          <w:szCs w:val="24"/>
        </w:rPr>
      </w:pP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70B3C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, </w:t>
      </w:r>
      <w:r w:rsidRPr="00C70B3C">
        <w:rPr>
          <w:rFonts w:ascii="Times New Roman" w:hAnsi="Times New Roman"/>
          <w:i/>
          <w:iCs/>
          <w:sz w:val="24"/>
          <w:szCs w:val="24"/>
        </w:rPr>
        <w:t>Fuzzy quasi-b-metric spaces</w:t>
      </w:r>
      <w:r>
        <w:rPr>
          <w:rFonts w:ascii="Times New Roman" w:hAnsi="Times New Roman"/>
          <w:i/>
          <w:iCs/>
          <w:sz w:val="24"/>
          <w:szCs w:val="24"/>
        </w:rPr>
        <w:t>,</w:t>
      </w:r>
      <w:r w:rsidRPr="00C70B3C">
        <w:rPr>
          <w:rFonts w:ascii="Times New Roman" w:hAnsi="Times New Roman"/>
          <w:color w:val="212529"/>
          <w:sz w:val="24"/>
          <w:szCs w:val="24"/>
          <w:shd w:val="clear" w:color="auto" w:fill="FFFFFF"/>
        </w:rPr>
        <w:t xml:space="preserve"> Annals of West University of Timisoara - Mathematics and Computer Science, vol.58, no.2, 2022, pp.38-48. </w:t>
      </w:r>
      <w:hyperlink r:id="rId30" w:history="1">
        <w:r w:rsidRPr="00C70B3C">
          <w:rPr>
            <w:rFonts w:ascii="Times New Roman" w:hAnsi="Times New Roman"/>
            <w:color w:val="007BFF"/>
            <w:sz w:val="24"/>
            <w:szCs w:val="24"/>
            <w:u w:val="single"/>
            <w:shd w:val="clear" w:color="auto" w:fill="FFFFFF"/>
          </w:rPr>
          <w:t>https://doi.org/10.2478/awutm-2022-0015</w:t>
        </w:r>
      </w:hyperlink>
    </w:p>
    <w:p w14:paraId="0006F030" w14:textId="77777777" w:rsidR="006A71C3" w:rsidRPr="00CC234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i/>
          <w:sz w:val="24"/>
          <w:szCs w:val="24"/>
        </w:rPr>
      </w:pPr>
      <w:r w:rsidRPr="00CC234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lastRenderedPageBreak/>
        <w:t xml:space="preserve">L. Popa, L. Sida, </w:t>
      </w:r>
      <w:r w:rsidRPr="00CC234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>
        <w:rPr>
          <w:rFonts w:ascii="Arial" w:hAnsi="Arial" w:cs="Arial"/>
          <w:b/>
          <w:color w:val="222222"/>
          <w:shd w:val="clear" w:color="auto" w:fill="FFFFFF"/>
        </w:rPr>
        <w:t xml:space="preserve">, </w:t>
      </w:r>
      <w:hyperlink r:id="rId31" w:history="1">
        <w:r w:rsidRPr="00CC234C">
          <w:rPr>
            <w:rFonts w:ascii="Times New Roman" w:hAnsi="Times New Roman"/>
            <w:i/>
            <w:sz w:val="24"/>
            <w:szCs w:val="24"/>
            <w:shd w:val="clear" w:color="auto" w:fill="FFFFFF"/>
          </w:rPr>
          <w:t>Matrix Representations of Fuzzy Quaternion Numbers</w:t>
        </w:r>
      </w:hyperlink>
      <w:r>
        <w:rPr>
          <w:rFonts w:ascii="Times New Roman" w:hAnsi="Times New Roman"/>
          <w:i/>
          <w:sz w:val="24"/>
          <w:szCs w:val="24"/>
        </w:rPr>
        <w:t xml:space="preserve">, </w:t>
      </w:r>
      <w:r w:rsidRPr="008838CA">
        <w:rPr>
          <w:rFonts w:ascii="Times New Roman" w:hAnsi="Times New Roman"/>
          <w:sz w:val="24"/>
          <w:szCs w:val="24"/>
        </w:rPr>
        <w:t>Theory and Applications of Mathematics &amp; Computer Science,</w:t>
      </w:r>
      <w:r>
        <w:rPr>
          <w:rFonts w:ascii="Times New Roman" w:hAnsi="Times New Roman"/>
          <w:sz w:val="24"/>
          <w:szCs w:val="24"/>
        </w:rPr>
        <w:t xml:space="preserve"> </w:t>
      </w:r>
      <w:r w:rsidRPr="00076887">
        <w:rPr>
          <w:rFonts w:ascii="Times New Roman" w:hAnsi="Times New Roman"/>
          <w:b/>
          <w:sz w:val="24"/>
          <w:szCs w:val="24"/>
        </w:rPr>
        <w:t>1(1)(2017)</w:t>
      </w:r>
      <w:r>
        <w:rPr>
          <w:rFonts w:ascii="Times New Roman" w:hAnsi="Times New Roman"/>
          <w:sz w:val="24"/>
          <w:szCs w:val="24"/>
        </w:rPr>
        <w:t>, 59-71.</w:t>
      </w:r>
    </w:p>
    <w:p w14:paraId="253921BA" w14:textId="77777777" w:rsidR="006A71C3" w:rsidRPr="008838CA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8838CA">
        <w:rPr>
          <w:rFonts w:ascii="Times New Roman" w:hAnsi="Times New Roman"/>
          <w:b/>
          <w:sz w:val="24"/>
          <w:szCs w:val="24"/>
        </w:rPr>
        <w:t>S. Nădăban</w:t>
      </w:r>
      <w:r w:rsidRPr="008838CA">
        <w:rPr>
          <w:rFonts w:ascii="Times New Roman" w:hAnsi="Times New Roman"/>
          <w:sz w:val="24"/>
          <w:szCs w:val="24"/>
        </w:rPr>
        <w:t xml:space="preserve">, T. Bînzar, F. Pater, C. Ţerei, S. Hoară,  </w:t>
      </w:r>
      <w:r w:rsidRPr="008838CA">
        <w:rPr>
          <w:rFonts w:ascii="Times New Roman" w:hAnsi="Times New Roman"/>
          <w:i/>
          <w:sz w:val="24"/>
          <w:szCs w:val="24"/>
        </w:rPr>
        <w:t>Katsaras’s type fuzzy norm under triangular norms</w:t>
      </w:r>
      <w:r w:rsidRPr="008838CA">
        <w:rPr>
          <w:rFonts w:ascii="Times New Roman" w:hAnsi="Times New Roman"/>
          <w:sz w:val="24"/>
          <w:szCs w:val="24"/>
        </w:rPr>
        <w:t xml:space="preserve">, Theory and Applications of Mathematics &amp; Computer Science, </w:t>
      </w:r>
      <w:r w:rsidRPr="008838CA">
        <w:rPr>
          <w:rFonts w:ascii="Times New Roman" w:hAnsi="Times New Roman"/>
          <w:b/>
          <w:sz w:val="24"/>
          <w:szCs w:val="24"/>
        </w:rPr>
        <w:t>5(2) (2015</w:t>
      </w:r>
      <w:r w:rsidRPr="008838CA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>,</w:t>
      </w:r>
      <w:r w:rsidRPr="008838CA">
        <w:rPr>
          <w:rFonts w:ascii="Times New Roman" w:hAnsi="Times New Roman"/>
          <w:sz w:val="24"/>
          <w:szCs w:val="24"/>
        </w:rPr>
        <w:t xml:space="preserve"> 148–157.</w:t>
      </w:r>
    </w:p>
    <w:p w14:paraId="1BCFB092" w14:textId="77777777" w:rsidR="006A71C3" w:rsidRPr="002C2E2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sz w:val="24"/>
          <w:szCs w:val="24"/>
        </w:rPr>
        <w:t>P. G</w:t>
      </w:r>
      <w:r>
        <w:rPr>
          <w:rFonts w:ascii="Times New Roman" w:hAnsi="Times New Roman"/>
          <w:sz w:val="24"/>
          <w:szCs w:val="24"/>
        </w:rPr>
        <w:t>așpar</w:t>
      </w:r>
      <w:r w:rsidRPr="002C2E2C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Cs/>
          <w:sz w:val="24"/>
          <w:szCs w:val="24"/>
        </w:rPr>
        <w:t>, L. Sida</w:t>
      </w:r>
      <w:r w:rsidRPr="002C2E2C">
        <w:rPr>
          <w:rFonts w:ascii="Times New Roman" w:hAnsi="Times New Roman"/>
          <w:bCs/>
          <w:sz w:val="24"/>
          <w:szCs w:val="24"/>
        </w:rPr>
        <w:t xml:space="preserve">, </w:t>
      </w:r>
      <w:r w:rsidRPr="002C2E2C">
        <w:rPr>
          <w:rFonts w:ascii="Times New Roman" w:hAnsi="Times New Roman"/>
          <w:bCs/>
          <w:i/>
          <w:sz w:val="24"/>
          <w:szCs w:val="24"/>
        </w:rPr>
        <w:t>On vector valued periodic distributions</w:t>
      </w:r>
      <w:r w:rsidRPr="002C2E2C">
        <w:rPr>
          <w:rFonts w:ascii="Times New Roman" w:hAnsi="Times New Roman"/>
          <w:bCs/>
          <w:sz w:val="24"/>
          <w:szCs w:val="24"/>
        </w:rPr>
        <w:t xml:space="preserve">, Theory and Applications of Mathematics &amp; Computer Science,  </w:t>
      </w:r>
      <w:r w:rsidRPr="008838CA">
        <w:rPr>
          <w:rFonts w:ascii="Times New Roman" w:hAnsi="Times New Roman"/>
          <w:b/>
          <w:bCs/>
          <w:sz w:val="24"/>
          <w:szCs w:val="24"/>
        </w:rPr>
        <w:t>2(1) (2012)</w:t>
      </w:r>
      <w:r>
        <w:rPr>
          <w:rFonts w:ascii="Times New Roman" w:hAnsi="Times New Roman"/>
          <w:bCs/>
          <w:sz w:val="24"/>
          <w:szCs w:val="24"/>
        </w:rPr>
        <w:t>, 1-9. [Zbl. 1288.60016]</w:t>
      </w:r>
    </w:p>
    <w:p w14:paraId="09B5838B" w14:textId="77777777" w:rsidR="006A71C3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2C2E2C">
        <w:rPr>
          <w:rFonts w:ascii="Times New Roman" w:hAnsi="Times New Roman"/>
          <w:i/>
          <w:sz w:val="24"/>
          <w:szCs w:val="24"/>
        </w:rPr>
        <w:t xml:space="preserve">, Isomorphism Theorems for Quotient Hilbert Spaces, </w:t>
      </w:r>
      <w:r w:rsidRPr="002C2E2C">
        <w:rPr>
          <w:rFonts w:ascii="Times New Roman" w:hAnsi="Times New Roman"/>
          <w:sz w:val="24"/>
          <w:szCs w:val="24"/>
        </w:rPr>
        <w:t xml:space="preserve">Analele Universitǎţii de Vest din Timişoara, Seria Matematică-Informatică, </w:t>
      </w:r>
      <w:r w:rsidRPr="008838CA">
        <w:rPr>
          <w:rFonts w:ascii="Times New Roman" w:hAnsi="Times New Roman"/>
          <w:b/>
          <w:sz w:val="24"/>
          <w:szCs w:val="24"/>
        </w:rPr>
        <w:t>45(2) (2007)</w:t>
      </w:r>
      <w:r w:rsidRPr="002C2E2C">
        <w:rPr>
          <w:rFonts w:ascii="Times New Roman" w:hAnsi="Times New Roman"/>
          <w:sz w:val="24"/>
          <w:szCs w:val="24"/>
        </w:rPr>
        <w:t>, 93-98.</w:t>
      </w:r>
      <w:r>
        <w:rPr>
          <w:rFonts w:ascii="Times New Roman" w:hAnsi="Times New Roman"/>
          <w:sz w:val="24"/>
          <w:szCs w:val="24"/>
        </w:rPr>
        <w:t xml:space="preserve"> [MR 2978028]</w:t>
      </w:r>
    </w:p>
    <w:p w14:paraId="13842F4F" w14:textId="77777777" w:rsidR="006A71C3" w:rsidRPr="009F289C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On the Spectrum of a Morphism in Quotient Hilbert Spaces, </w:t>
      </w:r>
      <w:r w:rsidRPr="00E041E3">
        <w:rPr>
          <w:rFonts w:ascii="Times New Roman" w:hAnsi="Times New Roman"/>
          <w:sz w:val="24"/>
          <w:szCs w:val="24"/>
        </w:rPr>
        <w:t>Surveys in Mathematics and its Applications</w:t>
      </w:r>
      <w:r>
        <w:rPr>
          <w:rFonts w:ascii="Times New Roman" w:hAnsi="Times New Roman"/>
          <w:sz w:val="24"/>
          <w:szCs w:val="24"/>
        </w:rPr>
        <w:t xml:space="preserve">, </w:t>
      </w:r>
      <w:r w:rsidRPr="008838CA">
        <w:rPr>
          <w:rFonts w:ascii="Times New Roman" w:hAnsi="Times New Roman"/>
          <w:b/>
          <w:sz w:val="24"/>
          <w:szCs w:val="24"/>
        </w:rPr>
        <w:t>1 (2006)</w:t>
      </w:r>
      <w:r w:rsidRPr="00E041E3">
        <w:rPr>
          <w:rFonts w:ascii="Times New Roman" w:hAnsi="Times New Roman"/>
          <w:sz w:val="24"/>
          <w:szCs w:val="24"/>
        </w:rPr>
        <w:t>, 13-22</w:t>
      </w:r>
      <w:r>
        <w:rPr>
          <w:rFonts w:ascii="Times New Roman" w:hAnsi="Times New Roman"/>
          <w:sz w:val="24"/>
          <w:szCs w:val="24"/>
        </w:rPr>
        <w:t xml:space="preserve">. </w:t>
      </w:r>
      <w:r w:rsidRPr="00E041E3">
        <w:rPr>
          <w:rFonts w:ascii="Times New Roman" w:hAnsi="Times New Roman"/>
          <w:sz w:val="24"/>
          <w:szCs w:val="24"/>
        </w:rPr>
        <w:t>[Zbl 1147.47006]</w:t>
      </w:r>
      <w:r>
        <w:rPr>
          <w:rFonts w:ascii="Times New Roman" w:hAnsi="Times New Roman"/>
          <w:sz w:val="24"/>
          <w:szCs w:val="24"/>
        </w:rPr>
        <w:t xml:space="preserve"> [MR 2274288]</w:t>
      </w:r>
    </w:p>
    <w:p w14:paraId="5117ABEF" w14:textId="77777777" w:rsidR="006A71C3" w:rsidRDefault="006A71C3" w:rsidP="006A71C3">
      <w:pPr>
        <w:numPr>
          <w:ilvl w:val="0"/>
          <w:numId w:val="25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A Special Subcategory in the Category of Quotient Banach Spaces, </w:t>
      </w:r>
      <w:r w:rsidRPr="00E041E3">
        <w:rPr>
          <w:rFonts w:ascii="Times New Roman" w:hAnsi="Times New Roman"/>
          <w:sz w:val="24"/>
          <w:szCs w:val="24"/>
        </w:rPr>
        <w:t xml:space="preserve">Analele Universitǎţii de Vest din Timişoara, Seria Matematică-Informatică, </w:t>
      </w:r>
      <w:r w:rsidRPr="008838CA">
        <w:rPr>
          <w:rFonts w:ascii="Times New Roman" w:hAnsi="Times New Roman"/>
          <w:b/>
          <w:sz w:val="24"/>
          <w:szCs w:val="24"/>
        </w:rPr>
        <w:t>43(1) (2005)</w:t>
      </w:r>
      <w:r w:rsidRPr="00E041E3">
        <w:rPr>
          <w:rFonts w:ascii="Times New Roman" w:hAnsi="Times New Roman"/>
          <w:sz w:val="24"/>
          <w:szCs w:val="24"/>
        </w:rPr>
        <w:t>, 73-82</w:t>
      </w:r>
      <w:r>
        <w:rPr>
          <w:rFonts w:ascii="Times New Roman" w:hAnsi="Times New Roman"/>
          <w:sz w:val="24"/>
          <w:szCs w:val="24"/>
        </w:rPr>
        <w:t>.</w:t>
      </w:r>
      <w:r w:rsidRPr="00E041E3">
        <w:rPr>
          <w:rFonts w:ascii="Times New Roman" w:hAnsi="Times New Roman"/>
          <w:sz w:val="24"/>
          <w:szCs w:val="24"/>
        </w:rPr>
        <w:t xml:space="preserve"> [Zbl 1119.47309]</w:t>
      </w:r>
      <w:r>
        <w:rPr>
          <w:rFonts w:ascii="Times New Roman" w:hAnsi="Times New Roman"/>
          <w:sz w:val="24"/>
          <w:szCs w:val="24"/>
        </w:rPr>
        <w:t>[MR 2363336]</w:t>
      </w:r>
    </w:p>
    <w:p w14:paraId="142BDF8C" w14:textId="77777777" w:rsidR="006A71C3" w:rsidRPr="00064B5D" w:rsidRDefault="006A71C3" w:rsidP="006A71C3">
      <w:pPr>
        <w:numPr>
          <w:ilvl w:val="0"/>
          <w:numId w:val="25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Fredholm Pairs Associated to Fredholm Complexes, </w:t>
      </w:r>
      <w:r w:rsidRPr="00E041E3">
        <w:rPr>
          <w:rFonts w:ascii="Times New Roman" w:hAnsi="Times New Roman"/>
          <w:sz w:val="24"/>
          <w:szCs w:val="24"/>
        </w:rPr>
        <w:t>Proceedings of the Scientific Communications Meeting of „Aurel Vlaicu” University, Third Edit</w:t>
      </w:r>
      <w:r>
        <w:rPr>
          <w:rFonts w:ascii="Times New Roman" w:hAnsi="Times New Roman"/>
          <w:sz w:val="24"/>
          <w:szCs w:val="24"/>
        </w:rPr>
        <w:t xml:space="preserve">ion, Arad, </w:t>
      </w:r>
      <w:r w:rsidRPr="008838CA">
        <w:rPr>
          <w:rFonts w:ascii="Times New Roman" w:hAnsi="Times New Roman"/>
          <w:b/>
          <w:sz w:val="24"/>
          <w:szCs w:val="24"/>
        </w:rPr>
        <w:t>14A (1996)</w:t>
      </w:r>
      <w:r>
        <w:rPr>
          <w:rFonts w:ascii="Times New Roman" w:hAnsi="Times New Roman"/>
          <w:sz w:val="24"/>
          <w:szCs w:val="24"/>
        </w:rPr>
        <w:t>, 99-103.</w:t>
      </w:r>
      <w:r w:rsidRPr="00E041E3">
        <w:rPr>
          <w:rFonts w:ascii="Times New Roman" w:hAnsi="Times New Roman"/>
          <w:iCs/>
          <w:sz w:val="24"/>
          <w:szCs w:val="24"/>
        </w:rPr>
        <w:t xml:space="preserve"> [Zbl 0916.47011]</w:t>
      </w:r>
      <w:r>
        <w:rPr>
          <w:rFonts w:ascii="Times New Roman" w:hAnsi="Times New Roman"/>
          <w:iCs/>
          <w:sz w:val="24"/>
          <w:szCs w:val="24"/>
        </w:rPr>
        <w:t xml:space="preserve"> [MR 1667978]</w:t>
      </w:r>
    </w:p>
    <w:p w14:paraId="722BAAAA" w14:textId="77777777" w:rsidR="006A71C3" w:rsidRDefault="006A71C3" w:rsidP="006A71C3">
      <w:pPr>
        <w:pStyle w:val="CVNormal"/>
        <w:tabs>
          <w:tab w:val="left" w:pos="1395"/>
        </w:tabs>
        <w:rPr>
          <w:b/>
          <w:sz w:val="28"/>
          <w:szCs w:val="28"/>
        </w:rPr>
      </w:pPr>
    </w:p>
    <w:p w14:paraId="103F2D6D" w14:textId="77777777" w:rsidR="006A71C3" w:rsidRDefault="006A71C3" w:rsidP="006A71C3">
      <w:pPr>
        <w:pStyle w:val="CVNormal"/>
        <w:numPr>
          <w:ilvl w:val="0"/>
          <w:numId w:val="43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Publicaţii in extenso, apărute în volumele unor conferinţe internaţionale de specialitate</w:t>
      </w:r>
    </w:p>
    <w:p w14:paraId="62BE7734" w14:textId="77777777" w:rsidR="006A71C3" w:rsidRDefault="006A71C3" w:rsidP="006A71C3">
      <w:pPr>
        <w:pStyle w:val="CVNormal"/>
        <w:tabs>
          <w:tab w:val="left" w:pos="1395"/>
        </w:tabs>
        <w:ind w:left="502"/>
        <w:rPr>
          <w:b/>
          <w:sz w:val="28"/>
          <w:szCs w:val="28"/>
        </w:rPr>
      </w:pPr>
    </w:p>
    <w:p w14:paraId="3FEFE01B" w14:textId="1ECD385B" w:rsidR="006A71C3" w:rsidRPr="0069343C" w:rsidRDefault="0069343C" w:rsidP="0069343C">
      <w:pPr>
        <w:widowControl w:val="0"/>
        <w:tabs>
          <w:tab w:val="left" w:pos="2520"/>
        </w:tabs>
        <w:ind w:left="360"/>
        <w:jc w:val="both"/>
        <w:rPr>
          <w:sz w:val="24"/>
          <w:szCs w:val="24"/>
        </w:rPr>
      </w:pPr>
      <w:r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1.</w:t>
      </w:r>
      <w:r w:rsidR="006A71C3" w:rsidRPr="006934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="006A71C3" w:rsidRPr="0069343C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="006A71C3" w:rsidRPr="0069343C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="006A71C3" w:rsidRPr="0069343C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, </w:t>
      </w:r>
      <w:r w:rsidR="006A71C3" w:rsidRPr="0069343C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Why Need for Fuzzy Logic in High School?,</w:t>
      </w:r>
      <w:r w:rsidR="006A71C3" w:rsidRPr="0069343C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 </w:t>
      </w:r>
      <w:r w:rsidR="006A71C3" w:rsidRPr="0069343C">
        <w:rPr>
          <w:rFonts w:ascii="Times New Roman" w:hAnsi="Times New Roman"/>
          <w:sz w:val="24"/>
          <w:szCs w:val="24"/>
        </w:rPr>
        <w:t>Proceedings of the International Symposium „Research and Education in an Innovation Era”, 7</w:t>
      </w:r>
      <w:r w:rsidR="006A71C3" w:rsidRPr="0069343C">
        <w:rPr>
          <w:rFonts w:ascii="Times New Roman" w:hAnsi="Times New Roman"/>
          <w:sz w:val="24"/>
          <w:szCs w:val="24"/>
          <w:vertAlign w:val="superscript"/>
        </w:rPr>
        <w:t>th</w:t>
      </w:r>
      <w:r w:rsidR="006A71C3" w:rsidRPr="0069343C">
        <w:rPr>
          <w:rFonts w:ascii="Times New Roman" w:hAnsi="Times New Roman"/>
          <w:sz w:val="24"/>
          <w:szCs w:val="24"/>
        </w:rPr>
        <w:t xml:space="preserve"> Edition, Arad, May 17th-20th, 2018, pag. 100-104.</w:t>
      </w:r>
    </w:p>
    <w:p w14:paraId="707539F5" w14:textId="77777777" w:rsidR="006A71C3" w:rsidRPr="004517AE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L.Sida, L. Popa,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/>
          <w:bCs/>
          <w:sz w:val="24"/>
          <w:szCs w:val="24"/>
        </w:rPr>
        <w:t xml:space="preserve">, </w:t>
      </w:r>
      <w:r>
        <w:rPr>
          <w:rFonts w:ascii="Times New Roman" w:hAnsi="Times New Roman"/>
          <w:bCs/>
          <w:sz w:val="24"/>
          <w:szCs w:val="24"/>
        </w:rPr>
        <w:t xml:space="preserve">On Fuzzy quaternion numbers,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6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Arad </w:t>
      </w:r>
      <w:r>
        <w:rPr>
          <w:rFonts w:ascii="Times New Roman" w:hAnsi="Times New Roman"/>
          <w:sz w:val="24"/>
          <w:szCs w:val="24"/>
        </w:rPr>
        <w:t>8-10 December 2016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pag. 116-119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5C3D5726" w14:textId="77777777" w:rsidR="006A71C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 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i/>
          <w:sz w:val="24"/>
          <w:szCs w:val="24"/>
        </w:rPr>
        <w:t>Fuzzy metrizability of topological vector spaces</w:t>
      </w:r>
      <w:r w:rsidRPr="00E041E3">
        <w:rPr>
          <w:rFonts w:ascii="Times New Roman" w:hAnsi="Times New Roman"/>
          <w:i/>
          <w:sz w:val="24"/>
          <w:szCs w:val="24"/>
        </w:rPr>
        <w:t xml:space="preserve">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Arad </w:t>
      </w:r>
      <w:r>
        <w:rPr>
          <w:rFonts w:ascii="Times New Roman" w:hAnsi="Times New Roman"/>
          <w:sz w:val="24"/>
          <w:szCs w:val="24"/>
        </w:rPr>
        <w:t>8-9</w:t>
      </w:r>
      <w:r w:rsidRPr="00E041E3">
        <w:rPr>
          <w:rFonts w:ascii="Times New Roman" w:hAnsi="Times New Roman"/>
          <w:sz w:val="24"/>
          <w:szCs w:val="24"/>
        </w:rPr>
        <w:t xml:space="preserve"> November </w:t>
      </w:r>
      <w:r w:rsidRPr="00A70EB5">
        <w:rPr>
          <w:rFonts w:ascii="Times New Roman" w:hAnsi="Times New Roman"/>
          <w:b/>
          <w:sz w:val="24"/>
          <w:szCs w:val="24"/>
        </w:rPr>
        <w:t>2012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pag. 1-6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3845436B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</w:t>
      </w:r>
      <w:r w:rsidRPr="000B5189">
        <w:rPr>
          <w:rFonts w:ascii="Times New Roman" w:hAnsi="Times New Roman"/>
          <w:sz w:val="24"/>
          <w:szCs w:val="24"/>
        </w:rPr>
        <w:t xml:space="preserve">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>
        <w:rPr>
          <w:rFonts w:ascii="Times New Roman" w:hAnsi="Times New Roman"/>
          <w:bCs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>A. Ş</w:t>
      </w:r>
      <w:r>
        <w:rPr>
          <w:rFonts w:ascii="Times New Roman" w:hAnsi="Times New Roman"/>
          <w:sz w:val="24"/>
          <w:szCs w:val="24"/>
        </w:rPr>
        <w:t xml:space="preserve">andru, </w:t>
      </w:r>
      <w:r w:rsidRPr="00E041E3">
        <w:rPr>
          <w:rFonts w:ascii="Times New Roman" w:hAnsi="Times New Roman"/>
          <w:sz w:val="24"/>
          <w:szCs w:val="24"/>
        </w:rPr>
        <w:t>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i/>
          <w:sz w:val="24"/>
          <w:szCs w:val="24"/>
        </w:rPr>
        <w:t>Is the global symmetry L</w:t>
      </w:r>
      <w:r>
        <w:rPr>
          <w:rFonts w:ascii="Times New Roman" w:hAnsi="Times New Roman"/>
          <w:i/>
          <w:sz w:val="24"/>
          <w:szCs w:val="24"/>
          <w:vertAlign w:val="subscript"/>
        </w:rPr>
        <w:t>e</w:t>
      </w:r>
      <w:r>
        <w:rPr>
          <w:rFonts w:ascii="Times New Roman" w:hAnsi="Times New Roman"/>
          <w:i/>
          <w:sz w:val="24"/>
          <w:szCs w:val="24"/>
        </w:rPr>
        <w:t>-L</w:t>
      </w:r>
      <w:r>
        <w:rPr>
          <w:rFonts w:ascii="Times New Roman" w:hAnsi="Times New Roman"/>
          <w:i/>
          <w:sz w:val="24"/>
          <w:szCs w:val="24"/>
          <w:vertAlign w:val="subscript"/>
        </w:rPr>
        <w:t>μ</w:t>
      </w:r>
      <w:r>
        <w:rPr>
          <w:rFonts w:ascii="Times New Roman" w:hAnsi="Times New Roman"/>
          <w:i/>
          <w:sz w:val="24"/>
          <w:szCs w:val="24"/>
        </w:rPr>
        <w:t>-L</w:t>
      </w:r>
      <w:r>
        <w:rPr>
          <w:rFonts w:ascii="Times New Roman" w:hAnsi="Times New Roman"/>
          <w:i/>
          <w:sz w:val="24"/>
          <w:szCs w:val="24"/>
          <w:vertAlign w:val="subscript"/>
        </w:rPr>
        <w:t>T</w:t>
      </w:r>
      <w:r>
        <w:rPr>
          <w:rFonts w:ascii="Times New Roman" w:hAnsi="Times New Roman"/>
          <w:i/>
          <w:sz w:val="24"/>
          <w:szCs w:val="24"/>
        </w:rPr>
        <w:t xml:space="preserve"> suitable for the neutrino sector in gauge models?,</w:t>
      </w:r>
      <w:r w:rsidRPr="000B5189"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</w:t>
      </w:r>
      <w:r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8"/>
          <w:szCs w:val="24"/>
          <w:vertAlign w:val="superscript"/>
        </w:rPr>
        <w:t>th</w:t>
      </w:r>
      <w:r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sz w:val="24"/>
          <w:szCs w:val="24"/>
        </w:rPr>
        <w:t xml:space="preserve">Edition, </w:t>
      </w:r>
      <w:smartTag w:uri="urn:schemas-microsoft-com:office:smarttags" w:element="place">
        <w:smartTag w:uri="urn:schemas-microsoft-com:office:smarttags" w:element="City">
          <w:r w:rsidRPr="00E041E3">
            <w:rPr>
              <w:rFonts w:ascii="Times New Roman" w:hAnsi="Times New Roman"/>
              <w:sz w:val="24"/>
              <w:szCs w:val="24"/>
            </w:rPr>
            <w:t>Arad</w:t>
          </w:r>
        </w:smartTag>
      </w:smartTag>
      <w:r w:rsidRPr="00E041E3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8-9</w:t>
      </w:r>
      <w:r w:rsidRPr="00E041E3">
        <w:rPr>
          <w:rFonts w:ascii="Times New Roman" w:hAnsi="Times New Roman"/>
          <w:sz w:val="24"/>
          <w:szCs w:val="24"/>
        </w:rPr>
        <w:t xml:space="preserve"> November </w:t>
      </w:r>
      <w:r w:rsidRPr="00A70EB5">
        <w:rPr>
          <w:rFonts w:ascii="Times New Roman" w:hAnsi="Times New Roman"/>
          <w:b/>
          <w:sz w:val="24"/>
          <w:szCs w:val="24"/>
        </w:rPr>
        <w:t>2012</w:t>
      </w:r>
      <w:r w:rsidRPr="00E041E3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pag.97-104</w:t>
      </w:r>
      <w:r w:rsidRPr="00E041E3">
        <w:rPr>
          <w:rFonts w:ascii="Times New Roman" w:hAnsi="Times New Roman"/>
          <w:sz w:val="24"/>
          <w:szCs w:val="24"/>
        </w:rPr>
        <w:t>.</w:t>
      </w:r>
    </w:p>
    <w:p w14:paraId="543827F4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>, M. T</w:t>
      </w:r>
      <w:r>
        <w:rPr>
          <w:rFonts w:ascii="Times New Roman" w:hAnsi="Times New Roman"/>
          <w:sz w:val="24"/>
          <w:szCs w:val="24"/>
        </w:rPr>
        <w:t>omescu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On Fuzzy Banach Spaces,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</w:t>
      </w:r>
      <w:smartTag w:uri="urn:schemas-microsoft-com:office:smarttags" w:element="place">
        <w:smartTag w:uri="urn:schemas-microsoft-com:office:smarttags" w:element="City">
          <w:r w:rsidRPr="00E041E3">
            <w:rPr>
              <w:rFonts w:ascii="Times New Roman" w:hAnsi="Times New Roman"/>
              <w:sz w:val="24"/>
              <w:szCs w:val="24"/>
            </w:rPr>
            <w:t>Arad</w:t>
          </w:r>
        </w:smartTag>
      </w:smartTag>
      <w:r w:rsidRPr="00E041E3">
        <w:rPr>
          <w:rFonts w:ascii="Times New Roman" w:hAnsi="Times New Roman"/>
          <w:sz w:val="24"/>
          <w:szCs w:val="24"/>
        </w:rPr>
        <w:t xml:space="preserve">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133-138.</w:t>
      </w:r>
    </w:p>
    <w:p w14:paraId="09618B71" w14:textId="77777777" w:rsidR="006A71C3" w:rsidRPr="00E041E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A. Ş</w:t>
      </w:r>
      <w:r>
        <w:rPr>
          <w:rFonts w:ascii="Times New Roman" w:hAnsi="Times New Roman"/>
          <w:sz w:val="24"/>
          <w:szCs w:val="24"/>
        </w:rPr>
        <w:t>andru</w:t>
      </w:r>
      <w:r w:rsidRPr="00E041E3">
        <w:rPr>
          <w:rFonts w:ascii="Times New Roman" w:hAnsi="Times New Roman"/>
          <w:sz w:val="24"/>
          <w:szCs w:val="24"/>
        </w:rPr>
        <w:t>, C. F</w:t>
      </w:r>
      <w:r>
        <w:rPr>
          <w:rFonts w:ascii="Times New Roman" w:hAnsi="Times New Roman"/>
          <w:sz w:val="24"/>
          <w:szCs w:val="24"/>
        </w:rPr>
        <w:t>ifor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Sequences in Ordered Fields,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230-236.</w:t>
      </w:r>
    </w:p>
    <w:p w14:paraId="7E2F32AE" w14:textId="77777777" w:rsidR="006A71C3" w:rsidRPr="00076887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M. T</w:t>
      </w:r>
      <w:r>
        <w:rPr>
          <w:rFonts w:ascii="Times New Roman" w:hAnsi="Times New Roman"/>
          <w:sz w:val="24"/>
          <w:szCs w:val="24"/>
        </w:rPr>
        <w:t>omescu,</w:t>
      </w:r>
      <w:r w:rsidRPr="00E041E3">
        <w:rPr>
          <w:rFonts w:ascii="Times New Roman" w:hAnsi="Times New Roman"/>
          <w:sz w:val="24"/>
          <w:szCs w:val="24"/>
        </w:rPr>
        <w:t xml:space="preserve">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bCs/>
          <w:sz w:val="24"/>
          <w:szCs w:val="24"/>
        </w:rPr>
        <w:t xml:space="preserve">, </w:t>
      </w: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Intelligent Control System, </w:t>
      </w:r>
      <w:r w:rsidRPr="00E041E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89-97.</w:t>
      </w:r>
    </w:p>
    <w:p w14:paraId="73B84C19" w14:textId="77777777" w:rsidR="006A71C3" w:rsidRDefault="006A71C3" w:rsidP="006A71C3">
      <w:pPr>
        <w:widowControl w:val="0"/>
        <w:numPr>
          <w:ilvl w:val="0"/>
          <w:numId w:val="28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E041E3">
        <w:rPr>
          <w:rFonts w:ascii="Times New Roman" w:hAnsi="Times New Roman"/>
          <w:sz w:val="24"/>
          <w:szCs w:val="24"/>
        </w:rPr>
        <w:t>A. P</w:t>
      </w:r>
      <w:r>
        <w:rPr>
          <w:rFonts w:ascii="Times New Roman" w:hAnsi="Times New Roman"/>
          <w:sz w:val="24"/>
          <w:szCs w:val="24"/>
        </w:rPr>
        <w:t>alcu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A. Ş</w:t>
      </w:r>
      <w:r>
        <w:rPr>
          <w:rFonts w:ascii="Times New Roman" w:hAnsi="Times New Roman"/>
          <w:sz w:val="24"/>
          <w:szCs w:val="24"/>
        </w:rPr>
        <w:t>andru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>SU(4) – a suitable candidate for the extension of the Standard Model,</w:t>
      </w:r>
      <w:r w:rsidRPr="00E041E3">
        <w:rPr>
          <w:rFonts w:ascii="Times New Roman" w:hAnsi="Times New Roman"/>
          <w:sz w:val="24"/>
          <w:szCs w:val="24"/>
        </w:rPr>
        <w:t xml:space="preserve"> Proceedings of the International Symposium „Research and Education in an Innovation Era”, Third Edition, Arad 11-12 November </w:t>
      </w:r>
      <w:r w:rsidRPr="00A70EB5">
        <w:rPr>
          <w:rFonts w:ascii="Times New Roman" w:hAnsi="Times New Roman"/>
          <w:b/>
          <w:sz w:val="24"/>
          <w:szCs w:val="24"/>
        </w:rPr>
        <w:t>2010</w:t>
      </w:r>
      <w:r w:rsidRPr="00E041E3">
        <w:rPr>
          <w:rFonts w:ascii="Times New Roman" w:hAnsi="Times New Roman"/>
          <w:sz w:val="24"/>
          <w:szCs w:val="24"/>
        </w:rPr>
        <w:t>, 114-123.</w:t>
      </w:r>
    </w:p>
    <w:p w14:paraId="004C43E9" w14:textId="77777777" w:rsidR="006A71C3" w:rsidRDefault="006A71C3" w:rsidP="006A71C3">
      <w:pPr>
        <w:numPr>
          <w:ilvl w:val="0"/>
          <w:numId w:val="28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>Duality in Quotient Hilbert Spaces</w:t>
      </w:r>
      <w:r w:rsidRPr="00E041E3">
        <w:rPr>
          <w:rFonts w:ascii="Times New Roman" w:hAnsi="Times New Roman"/>
          <w:sz w:val="24"/>
          <w:szCs w:val="24"/>
        </w:rPr>
        <w:t xml:space="preserve">, Proceedings of the International Symposium „Research and Education in an Innovation Era”, Second Edition, Arad 20-21 November </w:t>
      </w:r>
      <w:r w:rsidRPr="00A70EB5">
        <w:rPr>
          <w:rFonts w:ascii="Times New Roman" w:hAnsi="Times New Roman"/>
          <w:b/>
          <w:sz w:val="24"/>
          <w:szCs w:val="24"/>
        </w:rPr>
        <w:t>2008</w:t>
      </w:r>
      <w:r w:rsidRPr="00E041E3">
        <w:rPr>
          <w:rFonts w:ascii="Times New Roman" w:hAnsi="Times New Roman"/>
          <w:sz w:val="24"/>
          <w:szCs w:val="24"/>
        </w:rPr>
        <w:t>, 101-106.</w:t>
      </w:r>
    </w:p>
    <w:p w14:paraId="08D5F99F" w14:textId="77777777" w:rsidR="006A71C3" w:rsidRPr="00C84B63" w:rsidRDefault="006A71C3" w:rsidP="006A71C3">
      <w:pPr>
        <w:numPr>
          <w:ilvl w:val="0"/>
          <w:numId w:val="28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84B63">
        <w:rPr>
          <w:rFonts w:ascii="Times New Roman" w:hAnsi="Times New Roman"/>
          <w:b/>
          <w:sz w:val="24"/>
          <w:szCs w:val="24"/>
        </w:rPr>
        <w:t xml:space="preserve">S. </w:t>
      </w:r>
      <w:r w:rsidRPr="00C84B63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84B63">
        <w:rPr>
          <w:rFonts w:ascii="Times New Roman" w:hAnsi="Times New Roman"/>
          <w:b/>
          <w:bCs/>
          <w:sz w:val="24"/>
          <w:szCs w:val="24"/>
        </w:rPr>
        <w:t>ădăban</w:t>
      </w:r>
      <w:r w:rsidRPr="00C84B63">
        <w:rPr>
          <w:rFonts w:ascii="Times New Roman" w:hAnsi="Times New Roman"/>
          <w:sz w:val="24"/>
          <w:szCs w:val="24"/>
        </w:rPr>
        <w:t xml:space="preserve">, </w:t>
      </w:r>
      <w:r w:rsidRPr="00C84B63">
        <w:rPr>
          <w:rFonts w:ascii="Times New Roman" w:hAnsi="Times New Roman"/>
          <w:i/>
          <w:sz w:val="24"/>
          <w:szCs w:val="24"/>
        </w:rPr>
        <w:t xml:space="preserve">Paraclosed Morphisms in Quotient Hilbert Spaces, </w:t>
      </w:r>
      <w:r w:rsidRPr="00C84B63">
        <w:rPr>
          <w:rFonts w:ascii="Times New Roman" w:hAnsi="Times New Roman"/>
          <w:sz w:val="24"/>
          <w:szCs w:val="24"/>
        </w:rPr>
        <w:t xml:space="preserve">Proceedings of the International Symposium „Research and Education in an Innovation Era”, Arad 16-18 November </w:t>
      </w:r>
      <w:r w:rsidRPr="00C84B63">
        <w:rPr>
          <w:rFonts w:ascii="Times New Roman" w:hAnsi="Times New Roman"/>
          <w:b/>
          <w:sz w:val="24"/>
          <w:szCs w:val="24"/>
        </w:rPr>
        <w:t>2006</w:t>
      </w:r>
      <w:r w:rsidRPr="00C84B63">
        <w:rPr>
          <w:rFonts w:ascii="Times New Roman" w:hAnsi="Times New Roman"/>
          <w:sz w:val="24"/>
          <w:szCs w:val="24"/>
        </w:rPr>
        <w:t>, 74-81.</w:t>
      </w:r>
    </w:p>
    <w:p w14:paraId="13D5F02E" w14:textId="77777777" w:rsidR="006A71C3" w:rsidRDefault="006A71C3" w:rsidP="006A71C3">
      <w:pPr>
        <w:pStyle w:val="CVNormal"/>
        <w:tabs>
          <w:tab w:val="left" w:pos="1395"/>
        </w:tabs>
        <w:rPr>
          <w:b/>
          <w:sz w:val="28"/>
          <w:szCs w:val="28"/>
        </w:rPr>
      </w:pPr>
    </w:p>
    <w:p w14:paraId="116BC509" w14:textId="77777777" w:rsidR="006A71C3" w:rsidRDefault="006A71C3" w:rsidP="006A71C3">
      <w:pPr>
        <w:pStyle w:val="CVNormal"/>
        <w:numPr>
          <w:ilvl w:val="0"/>
          <w:numId w:val="42"/>
        </w:numPr>
        <w:tabs>
          <w:tab w:val="left" w:pos="1395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Alte lucrări și contribuţii știinţifice</w:t>
      </w:r>
    </w:p>
    <w:p w14:paraId="6E729490" w14:textId="77777777" w:rsidR="006A71C3" w:rsidRPr="00E041E3" w:rsidRDefault="006A71C3" w:rsidP="006A71C3">
      <w:pPr>
        <w:tabs>
          <w:tab w:val="left" w:pos="360"/>
        </w:tabs>
        <w:jc w:val="both"/>
        <w:rPr>
          <w:rFonts w:ascii="Times New Roman" w:hAnsi="Times New Roman"/>
          <w:b/>
          <w:bCs/>
          <w:sz w:val="24"/>
          <w:szCs w:val="24"/>
        </w:rPr>
      </w:pPr>
    </w:p>
    <w:p w14:paraId="3CBA59E7" w14:textId="77777777" w:rsidR="006A71C3" w:rsidRPr="00A70EB5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Positive Morphisms of Quotient Hilbert Spaces, </w:t>
      </w:r>
      <w:r w:rsidRPr="00E041E3">
        <w:rPr>
          <w:rFonts w:ascii="Times New Roman" w:hAnsi="Times New Roman"/>
          <w:sz w:val="24"/>
          <w:szCs w:val="24"/>
        </w:rPr>
        <w:t>Bulletins for Applied &amp; Computer Mathematics, BAM-CXII/</w:t>
      </w:r>
      <w:r w:rsidRPr="00A70EB5">
        <w:rPr>
          <w:rFonts w:ascii="Times New Roman" w:hAnsi="Times New Roman"/>
          <w:b/>
          <w:sz w:val="24"/>
          <w:szCs w:val="24"/>
        </w:rPr>
        <w:t>2008</w:t>
      </w:r>
      <w:r w:rsidRPr="00E041E3">
        <w:rPr>
          <w:rFonts w:ascii="Times New Roman" w:hAnsi="Times New Roman"/>
          <w:sz w:val="24"/>
          <w:szCs w:val="24"/>
        </w:rPr>
        <w:t>, Nr 2358, Technical  University of Budapest, pag. 67-76.</w:t>
      </w:r>
    </w:p>
    <w:p w14:paraId="5417BF45" w14:textId="77777777" w:rsidR="006A71C3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064B5D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064B5D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064B5D">
        <w:rPr>
          <w:rFonts w:ascii="Times New Roman" w:hAnsi="Times New Roman"/>
          <w:b/>
          <w:bCs/>
          <w:sz w:val="24"/>
          <w:szCs w:val="24"/>
        </w:rPr>
        <w:t>ădăban</w:t>
      </w:r>
      <w:r w:rsidRPr="00064B5D">
        <w:rPr>
          <w:rFonts w:ascii="Times New Roman" w:hAnsi="Times New Roman"/>
          <w:sz w:val="24"/>
          <w:szCs w:val="24"/>
        </w:rPr>
        <w:t xml:space="preserve">, </w:t>
      </w:r>
      <w:r w:rsidRPr="00064B5D">
        <w:rPr>
          <w:rFonts w:ascii="Times New Roman" w:hAnsi="Times New Roman"/>
          <w:i/>
          <w:sz w:val="24"/>
          <w:szCs w:val="24"/>
        </w:rPr>
        <w:t xml:space="preserve">The Local Spectrum of a Multi-morphism on Quotient Fréchet Spaces, </w:t>
      </w:r>
      <w:r w:rsidRPr="00064B5D">
        <w:rPr>
          <w:rFonts w:ascii="Times New Roman" w:hAnsi="Times New Roman"/>
          <w:sz w:val="24"/>
          <w:szCs w:val="24"/>
        </w:rPr>
        <w:t xml:space="preserve">Proceedings of the 9th National Conference of the Romanian Mathematical Society, Lugoj 6-7 May, </w:t>
      </w:r>
      <w:r w:rsidRPr="00064B5D">
        <w:rPr>
          <w:rFonts w:ascii="Times New Roman" w:hAnsi="Times New Roman"/>
          <w:b/>
          <w:sz w:val="24"/>
          <w:szCs w:val="24"/>
        </w:rPr>
        <w:t>2005</w:t>
      </w:r>
      <w:r>
        <w:rPr>
          <w:rFonts w:ascii="Times New Roman" w:hAnsi="Times New Roman"/>
          <w:sz w:val="24"/>
          <w:szCs w:val="24"/>
        </w:rPr>
        <w:t>, pag. 236-248.</w:t>
      </w:r>
      <w:r w:rsidRPr="00064B5D">
        <w:rPr>
          <w:rFonts w:ascii="Times New Roman" w:hAnsi="Times New Roman"/>
          <w:sz w:val="24"/>
          <w:szCs w:val="24"/>
        </w:rPr>
        <w:t xml:space="preserve"> </w:t>
      </w:r>
    </w:p>
    <w:p w14:paraId="2E11976E" w14:textId="77777777" w:rsidR="006A71C3" w:rsidRPr="00064B5D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064B5D">
        <w:rPr>
          <w:rFonts w:ascii="Times New Roman" w:hAnsi="Times New Roman"/>
          <w:b/>
          <w:sz w:val="24"/>
          <w:szCs w:val="24"/>
        </w:rPr>
        <w:t xml:space="preserve">S. </w:t>
      </w:r>
      <w:r w:rsidRPr="00064B5D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064B5D">
        <w:rPr>
          <w:rFonts w:ascii="Times New Roman" w:hAnsi="Times New Roman"/>
          <w:b/>
          <w:bCs/>
          <w:sz w:val="24"/>
          <w:szCs w:val="24"/>
        </w:rPr>
        <w:t>ădăban</w:t>
      </w:r>
      <w:r w:rsidRPr="00064B5D">
        <w:rPr>
          <w:rFonts w:ascii="Times New Roman" w:hAnsi="Times New Roman"/>
          <w:sz w:val="24"/>
          <w:szCs w:val="24"/>
        </w:rPr>
        <w:t xml:space="preserve">, </w:t>
      </w:r>
      <w:r w:rsidRPr="00064B5D">
        <w:rPr>
          <w:rFonts w:ascii="Times New Roman" w:hAnsi="Times New Roman"/>
          <w:i/>
          <w:sz w:val="24"/>
          <w:szCs w:val="24"/>
        </w:rPr>
        <w:t xml:space="preserve">On the Category qH, </w:t>
      </w:r>
      <w:r w:rsidRPr="00064B5D">
        <w:rPr>
          <w:rFonts w:ascii="Times New Roman" w:hAnsi="Times New Roman"/>
          <w:sz w:val="24"/>
          <w:szCs w:val="24"/>
        </w:rPr>
        <w:t xml:space="preserve">Analele Universitǎţii „Aurel Vlaicu” din Arad, Seria Matematicǎ-Informaticǎ, </w:t>
      </w:r>
      <w:r w:rsidRPr="00064B5D">
        <w:rPr>
          <w:rFonts w:ascii="Times New Roman" w:hAnsi="Times New Roman"/>
          <w:b/>
          <w:sz w:val="24"/>
          <w:szCs w:val="24"/>
        </w:rPr>
        <w:t>2004</w:t>
      </w:r>
      <w:r w:rsidRPr="00064B5D">
        <w:rPr>
          <w:rFonts w:ascii="Times New Roman" w:hAnsi="Times New Roman"/>
          <w:sz w:val="24"/>
          <w:szCs w:val="24"/>
        </w:rPr>
        <w:t>, pag. 48-53.</w:t>
      </w:r>
    </w:p>
    <w:p w14:paraId="73EB16DF" w14:textId="77777777" w:rsidR="006A71C3" w:rsidRDefault="006A71C3" w:rsidP="006A71C3">
      <w:pPr>
        <w:numPr>
          <w:ilvl w:val="0"/>
          <w:numId w:val="27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Examples of Morphisms Between Quotient Hilbert Spaces, </w:t>
      </w:r>
      <w:r w:rsidRPr="00E041E3">
        <w:rPr>
          <w:rFonts w:ascii="Times New Roman" w:hAnsi="Times New Roman"/>
          <w:sz w:val="24"/>
          <w:szCs w:val="24"/>
        </w:rPr>
        <w:t xml:space="preserve">Proceedings of the National Conference on Mathematical Analysis and Applications, Timişoara 12-13 December, </w:t>
      </w:r>
      <w:r w:rsidRPr="00064B5D">
        <w:rPr>
          <w:rFonts w:ascii="Times New Roman" w:hAnsi="Times New Roman"/>
          <w:b/>
          <w:sz w:val="24"/>
          <w:szCs w:val="24"/>
        </w:rPr>
        <w:t>2000</w:t>
      </w:r>
      <w:r w:rsidRPr="00E041E3">
        <w:rPr>
          <w:rFonts w:ascii="Times New Roman" w:hAnsi="Times New Roman"/>
          <w:sz w:val="24"/>
          <w:szCs w:val="24"/>
        </w:rPr>
        <w:t>, pag. 215-221.</w:t>
      </w:r>
    </w:p>
    <w:p w14:paraId="1CD966E5" w14:textId="77777777" w:rsidR="006A71C3" w:rsidRPr="00E041E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Shifturi speciale, </w:t>
      </w:r>
      <w:r w:rsidRPr="00E041E3">
        <w:rPr>
          <w:rFonts w:ascii="Times New Roman" w:hAnsi="Times New Roman"/>
          <w:sz w:val="24"/>
          <w:szCs w:val="24"/>
        </w:rPr>
        <w:t>Studia Universitatis „V</w:t>
      </w:r>
      <w:r>
        <w:rPr>
          <w:rFonts w:ascii="Times New Roman" w:hAnsi="Times New Roman"/>
          <w:sz w:val="24"/>
          <w:szCs w:val="24"/>
        </w:rPr>
        <w:t xml:space="preserve">asile Goldiş”, seria A, </w:t>
      </w:r>
      <w:r w:rsidRPr="008838CA">
        <w:rPr>
          <w:rFonts w:ascii="Times New Roman" w:hAnsi="Times New Roman"/>
          <w:b/>
          <w:sz w:val="24"/>
          <w:szCs w:val="24"/>
        </w:rPr>
        <w:t>6 (1996)</w:t>
      </w:r>
      <w:r w:rsidRPr="00E041E3">
        <w:rPr>
          <w:rFonts w:ascii="Times New Roman" w:hAnsi="Times New Roman"/>
          <w:sz w:val="24"/>
          <w:szCs w:val="24"/>
        </w:rPr>
        <w:t>, 244-249.</w:t>
      </w:r>
    </w:p>
    <w:p w14:paraId="5B4D18A9" w14:textId="77777777" w:rsidR="006A71C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>
        <w:rPr>
          <w:rFonts w:ascii="Times New Roman" w:hAnsi="Times New Roman"/>
          <w:b/>
          <w:bCs/>
          <w:sz w:val="24"/>
          <w:szCs w:val="24"/>
        </w:rPr>
        <w:t>,</w:t>
      </w:r>
      <w:r w:rsidRPr="00E041E3">
        <w:rPr>
          <w:rFonts w:ascii="Times New Roman" w:hAnsi="Times New Roman"/>
          <w:sz w:val="24"/>
          <w:szCs w:val="24"/>
        </w:rPr>
        <w:t xml:space="preserve"> </w:t>
      </w:r>
      <w:r w:rsidRPr="00E041E3">
        <w:rPr>
          <w:rFonts w:ascii="Times New Roman" w:hAnsi="Times New Roman"/>
          <w:i/>
          <w:sz w:val="24"/>
          <w:szCs w:val="24"/>
        </w:rPr>
        <w:t xml:space="preserve">Spectrul operatorilor în spaţii Banach factor, </w:t>
      </w:r>
      <w:r w:rsidRPr="00E041E3">
        <w:rPr>
          <w:rFonts w:ascii="Times New Roman" w:hAnsi="Times New Roman"/>
          <w:sz w:val="24"/>
          <w:szCs w:val="24"/>
        </w:rPr>
        <w:t>Studia Universita</w:t>
      </w:r>
      <w:r>
        <w:rPr>
          <w:rFonts w:ascii="Times New Roman" w:hAnsi="Times New Roman"/>
          <w:sz w:val="24"/>
          <w:szCs w:val="24"/>
        </w:rPr>
        <w:t xml:space="preserve">tis „Vasile Goldiş”, seria A, </w:t>
      </w:r>
      <w:r w:rsidRPr="008838CA">
        <w:rPr>
          <w:rFonts w:ascii="Times New Roman" w:hAnsi="Times New Roman"/>
          <w:b/>
          <w:sz w:val="24"/>
          <w:szCs w:val="24"/>
        </w:rPr>
        <w:t>6 (1996)</w:t>
      </w:r>
      <w:r w:rsidRPr="00E041E3">
        <w:rPr>
          <w:rFonts w:ascii="Times New Roman" w:hAnsi="Times New Roman"/>
          <w:sz w:val="24"/>
          <w:szCs w:val="24"/>
        </w:rPr>
        <w:t>, 250-255.</w:t>
      </w:r>
    </w:p>
    <w:p w14:paraId="37B7F173" w14:textId="77777777" w:rsidR="006A71C3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E041E3">
        <w:rPr>
          <w:rFonts w:ascii="Times New Roman" w:hAnsi="Times New Roman"/>
          <w:sz w:val="24"/>
          <w:szCs w:val="24"/>
        </w:rPr>
        <w:t>,  M. N</w:t>
      </w:r>
      <w:r>
        <w:rPr>
          <w:rFonts w:ascii="Times New Roman" w:hAnsi="Times New Roman"/>
          <w:sz w:val="24"/>
          <w:szCs w:val="24"/>
        </w:rPr>
        <w:t>agy</w:t>
      </w:r>
      <w:r w:rsidRPr="00E041E3">
        <w:rPr>
          <w:rFonts w:ascii="Times New Roman" w:hAnsi="Times New Roman"/>
          <w:sz w:val="24"/>
          <w:szCs w:val="24"/>
        </w:rPr>
        <w:t xml:space="preserve">, </w:t>
      </w:r>
      <w:r w:rsidRPr="00E041E3">
        <w:rPr>
          <w:rFonts w:ascii="Times New Roman" w:hAnsi="Times New Roman"/>
          <w:i/>
          <w:sz w:val="24"/>
          <w:szCs w:val="24"/>
        </w:rPr>
        <w:t xml:space="preserve">Joint Spectra for a Family of Paraclosed Morphisms on Quotient Banach Spaces, </w:t>
      </w:r>
      <w:r w:rsidRPr="00E041E3">
        <w:rPr>
          <w:rFonts w:ascii="Times New Roman" w:hAnsi="Times New Roman"/>
          <w:sz w:val="24"/>
          <w:szCs w:val="24"/>
        </w:rPr>
        <w:t>Bulletins for Applied Mathematics, 1285/</w:t>
      </w:r>
      <w:r w:rsidRPr="00A70EB5">
        <w:rPr>
          <w:rFonts w:ascii="Times New Roman" w:hAnsi="Times New Roman"/>
          <w:b/>
          <w:sz w:val="24"/>
          <w:szCs w:val="24"/>
        </w:rPr>
        <w:t>1996</w:t>
      </w:r>
      <w:r w:rsidRPr="00E041E3">
        <w:rPr>
          <w:rFonts w:ascii="Times New Roman" w:hAnsi="Times New Roman"/>
          <w:sz w:val="24"/>
          <w:szCs w:val="24"/>
        </w:rPr>
        <w:t>, Technical  University Budapest, pag. 461-468.</w:t>
      </w:r>
    </w:p>
    <w:p w14:paraId="26B68B64" w14:textId="77777777" w:rsidR="006A71C3" w:rsidRPr="00B459B4" w:rsidRDefault="006A71C3" w:rsidP="006A71C3">
      <w:pPr>
        <w:numPr>
          <w:ilvl w:val="0"/>
          <w:numId w:val="27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B459B4">
        <w:rPr>
          <w:rFonts w:ascii="Times New Roman" w:hAnsi="Times New Roman"/>
          <w:sz w:val="24"/>
          <w:szCs w:val="24"/>
        </w:rPr>
        <w:t>M. N</w:t>
      </w:r>
      <w:r>
        <w:rPr>
          <w:rFonts w:ascii="Times New Roman" w:hAnsi="Times New Roman"/>
          <w:sz w:val="24"/>
          <w:szCs w:val="24"/>
        </w:rPr>
        <w:t>agy</w:t>
      </w:r>
      <w:r w:rsidRPr="00B459B4">
        <w:rPr>
          <w:rFonts w:ascii="Times New Roman" w:hAnsi="Times New Roman"/>
          <w:sz w:val="24"/>
          <w:szCs w:val="24"/>
        </w:rPr>
        <w:t xml:space="preserve">, </w:t>
      </w:r>
      <w:r w:rsidRPr="002C2E2C">
        <w:rPr>
          <w:rFonts w:ascii="Times New Roman" w:hAnsi="Times New Roman"/>
          <w:b/>
          <w:sz w:val="24"/>
          <w:szCs w:val="24"/>
        </w:rPr>
        <w:t xml:space="preserve">S. </w:t>
      </w:r>
      <w:r w:rsidRPr="002C2E2C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2C2E2C">
        <w:rPr>
          <w:rFonts w:ascii="Times New Roman" w:hAnsi="Times New Roman"/>
          <w:b/>
          <w:bCs/>
          <w:sz w:val="24"/>
          <w:szCs w:val="24"/>
        </w:rPr>
        <w:t>ădăban</w:t>
      </w:r>
      <w:r w:rsidRPr="00B459B4">
        <w:rPr>
          <w:rFonts w:ascii="Times New Roman" w:hAnsi="Times New Roman"/>
          <w:sz w:val="24"/>
          <w:szCs w:val="24"/>
        </w:rPr>
        <w:t xml:space="preserve">, </w:t>
      </w:r>
      <w:r w:rsidRPr="00B459B4">
        <w:rPr>
          <w:rFonts w:ascii="Times New Roman" w:hAnsi="Times New Roman"/>
          <w:i/>
          <w:sz w:val="24"/>
          <w:szCs w:val="24"/>
        </w:rPr>
        <w:t xml:space="preserve">A Statistical Point of View on the Repeatability of Heat Storage Measurements, </w:t>
      </w:r>
      <w:r w:rsidRPr="00B459B4">
        <w:rPr>
          <w:rFonts w:ascii="Times New Roman" w:hAnsi="Times New Roman"/>
          <w:sz w:val="24"/>
          <w:szCs w:val="24"/>
        </w:rPr>
        <w:t>Bulletins for Applied Mathematics, 1284/</w:t>
      </w:r>
      <w:r w:rsidRPr="00A70EB5">
        <w:rPr>
          <w:rFonts w:ascii="Times New Roman" w:hAnsi="Times New Roman"/>
          <w:b/>
          <w:sz w:val="24"/>
          <w:szCs w:val="24"/>
        </w:rPr>
        <w:t>1996</w:t>
      </w:r>
      <w:r w:rsidRPr="00B459B4">
        <w:rPr>
          <w:rFonts w:ascii="Times New Roman" w:hAnsi="Times New Roman"/>
          <w:sz w:val="24"/>
          <w:szCs w:val="24"/>
        </w:rPr>
        <w:t>, Technical  University Budapest, pag. 453-460.</w:t>
      </w:r>
    </w:p>
    <w:p w14:paraId="440E4129" w14:textId="77777777" w:rsidR="006A71C3" w:rsidRDefault="006A71C3" w:rsidP="006A71C3">
      <w:pPr>
        <w:pStyle w:val="CVNormal"/>
        <w:tabs>
          <w:tab w:val="left" w:pos="1395"/>
        </w:tabs>
        <w:ind w:left="1080"/>
        <w:jc w:val="both"/>
        <w:rPr>
          <w:b/>
          <w:sz w:val="28"/>
          <w:szCs w:val="28"/>
        </w:rPr>
      </w:pPr>
    </w:p>
    <w:p w14:paraId="71E6A6D2" w14:textId="77777777" w:rsidR="006A71C3" w:rsidRDefault="006A71C3" w:rsidP="006A71C3">
      <w:pPr>
        <w:pStyle w:val="CVNormal"/>
        <w:numPr>
          <w:ilvl w:val="0"/>
          <w:numId w:val="42"/>
        </w:numPr>
        <w:tabs>
          <w:tab w:val="left" w:pos="1395"/>
        </w:tabs>
        <w:jc w:val="both"/>
        <w:rPr>
          <w:rFonts w:ascii="Times New Roman" w:hAnsi="Times New Roman"/>
          <w:b/>
          <w:sz w:val="28"/>
          <w:szCs w:val="28"/>
        </w:rPr>
      </w:pPr>
      <w:r w:rsidRPr="00172A46">
        <w:rPr>
          <w:rFonts w:ascii="Times New Roman" w:hAnsi="Times New Roman"/>
          <w:b/>
          <w:sz w:val="28"/>
          <w:szCs w:val="28"/>
        </w:rPr>
        <w:t>Participări la conferinţe naţionale și internaţionale</w:t>
      </w:r>
    </w:p>
    <w:p w14:paraId="389AB9D4" w14:textId="77777777" w:rsidR="006A71C3" w:rsidRPr="00172A46" w:rsidRDefault="006A71C3" w:rsidP="006A71C3">
      <w:pPr>
        <w:pStyle w:val="CVNormal"/>
        <w:tabs>
          <w:tab w:val="left" w:pos="1395"/>
        </w:tabs>
        <w:jc w:val="both"/>
        <w:rPr>
          <w:rFonts w:ascii="Times New Roman" w:hAnsi="Times New Roman"/>
          <w:b/>
          <w:sz w:val="28"/>
          <w:szCs w:val="28"/>
        </w:rPr>
      </w:pPr>
    </w:p>
    <w:p w14:paraId="5148EC68" w14:textId="0BB485B1" w:rsidR="005A11E0" w:rsidRPr="005A11E0" w:rsidRDefault="005A11E0" w:rsidP="006A71C3">
      <w:pPr>
        <w:pStyle w:val="ListParagraph"/>
        <w:widowControl w:val="0"/>
        <w:numPr>
          <w:ilvl w:val="2"/>
          <w:numId w:val="24"/>
        </w:numPr>
        <w:tabs>
          <w:tab w:val="left" w:pos="2520"/>
        </w:tabs>
        <w:jc w:val="both"/>
        <w:rPr>
          <w:sz w:val="24"/>
          <w:szCs w:val="24"/>
        </w:rPr>
      </w:pPr>
      <w:r>
        <w:rPr>
          <w:sz w:val="24"/>
          <w:szCs w:val="24"/>
        </w:rPr>
        <w:t>S.Nădăban</w:t>
      </w:r>
      <w:r w:rsidR="00C42466">
        <w:rPr>
          <w:sz w:val="24"/>
          <w:szCs w:val="24"/>
        </w:rPr>
        <w:t>, D. Deac, Nonstandard Fuzzy Sets: A General View, 9th International Conference on Computers Communications and Control ICCCC2022, Oradea, Romania, May 16-20, 2022.</w:t>
      </w:r>
    </w:p>
    <w:p w14:paraId="22D7D774" w14:textId="4BCC0702" w:rsidR="006A71C3" w:rsidRPr="00CC3CF6" w:rsidRDefault="00C42466" w:rsidP="006A71C3">
      <w:pPr>
        <w:pStyle w:val="ListParagraph"/>
        <w:widowControl w:val="0"/>
        <w:numPr>
          <w:ilvl w:val="2"/>
          <w:numId w:val="24"/>
        </w:numPr>
        <w:tabs>
          <w:tab w:val="left" w:pos="2520"/>
        </w:tabs>
        <w:jc w:val="both"/>
        <w:rPr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="006A71C3" w:rsidRPr="00CC3CF6">
        <w:rPr>
          <w:rFonts w:ascii="Times New Roman"/>
          <w:b/>
          <w:sz w:val="24"/>
        </w:rPr>
        <w:t>,</w:t>
      </w:r>
      <w:r w:rsidR="006A71C3" w:rsidRPr="00CC3CF6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6A71C3" w:rsidRPr="00CC3CF6">
        <w:rPr>
          <w:rFonts w:ascii="Times New Roman"/>
          <w:i/>
          <w:sz w:val="24"/>
        </w:rPr>
        <w:t xml:space="preserve">Some Remarks on Fuzzy Hilbert Space, </w:t>
      </w:r>
      <w:r w:rsidR="006A71C3" w:rsidRPr="00CC3CF6">
        <w:rPr>
          <w:rFonts w:ascii="Times New Roman" w:hAnsi="Times New Roman"/>
          <w:sz w:val="24"/>
          <w:szCs w:val="24"/>
        </w:rPr>
        <w:t>International Symposium „Research and Education in an Innovation Era”, 8</w:t>
      </w:r>
      <w:r w:rsidR="006A71C3" w:rsidRPr="00CC3CF6">
        <w:rPr>
          <w:rFonts w:ascii="Times New Roman" w:hAnsi="Times New Roman"/>
          <w:sz w:val="24"/>
          <w:szCs w:val="24"/>
          <w:vertAlign w:val="superscript"/>
        </w:rPr>
        <w:t>th</w:t>
      </w:r>
      <w:r w:rsidR="006A71C3" w:rsidRPr="00CC3CF6">
        <w:rPr>
          <w:rFonts w:ascii="Times New Roman" w:hAnsi="Times New Roman"/>
          <w:sz w:val="24"/>
          <w:szCs w:val="24"/>
        </w:rPr>
        <w:t xml:space="preserve"> Edition, Arad, May 23th-25th, 2019</w:t>
      </w:r>
      <w:r w:rsidR="006A71C3">
        <w:rPr>
          <w:rFonts w:ascii="Times New Roman" w:hAnsi="Times New Roman"/>
          <w:sz w:val="24"/>
          <w:szCs w:val="24"/>
        </w:rPr>
        <w:t>.</w:t>
      </w:r>
    </w:p>
    <w:p w14:paraId="4D714406" w14:textId="3F102119" w:rsidR="006A71C3" w:rsidRPr="00C42466" w:rsidRDefault="006A71C3" w:rsidP="00C42466">
      <w:pPr>
        <w:pStyle w:val="ListParagraph"/>
        <w:widowControl w:val="0"/>
        <w:numPr>
          <w:ilvl w:val="2"/>
          <w:numId w:val="24"/>
        </w:numPr>
        <w:tabs>
          <w:tab w:val="left" w:pos="2520"/>
        </w:tabs>
        <w:jc w:val="both"/>
        <w:rPr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L. Popa, L. Sida, 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,I. Dzitac</w:t>
      </w:r>
      <w:r w:rsidRPr="00C42466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, </w:t>
      </w:r>
      <w:r w:rsidRPr="00C42466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Why Need for Fuzzy Logic in High School?,</w:t>
      </w:r>
      <w:r w:rsidRPr="00C42466">
        <w:rPr>
          <w:rFonts w:ascii="Times New Roman" w:hAnsi="Times New Roman"/>
          <w:b/>
          <w:i/>
          <w:color w:val="222222"/>
          <w:sz w:val="24"/>
          <w:szCs w:val="24"/>
          <w:shd w:val="clear" w:color="auto" w:fill="FFFFFF"/>
        </w:rPr>
        <w:t xml:space="preserve">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7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Edition, Arad, May 17th-20th.</w:t>
      </w:r>
    </w:p>
    <w:p w14:paraId="0D4B6D94" w14:textId="0FCCB09A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>A. Szabo, T. Bînzar</w:t>
      </w:r>
      <w:r w:rsidRPr="00C42466">
        <w:rPr>
          <w:rFonts w:ascii="Times New Roman" w:hAnsi="Times New Roman"/>
          <w:b/>
          <w:color w:val="222222"/>
          <w:sz w:val="24"/>
          <w:szCs w:val="24"/>
          <w:shd w:val="clear" w:color="auto" w:fill="FFFFFF"/>
        </w:rPr>
        <w:t>, S. Nădăban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, F. Pater, </w:t>
      </w:r>
      <w:r w:rsidRPr="00C42466">
        <w:rPr>
          <w:rFonts w:ascii="Times New Roman" w:hAnsi="Times New Roman"/>
          <w:i/>
          <w:color w:val="222222"/>
          <w:sz w:val="24"/>
          <w:szCs w:val="24"/>
          <w:shd w:val="clear" w:color="auto" w:fill="FFFFFF"/>
        </w:rPr>
        <w:t>Some properties of fuzzy bounded sets in fuzzy normed linear spaces,</w:t>
      </w:r>
      <w:r w:rsidRPr="00C42466">
        <w:rPr>
          <w:rFonts w:ascii="Times New Roman" w:hAnsi="Times New Roman"/>
          <w:color w:val="222222"/>
          <w:sz w:val="24"/>
          <w:szCs w:val="24"/>
          <w:shd w:val="clear" w:color="auto" w:fill="FFFFFF"/>
        </w:rPr>
        <w:t xml:space="preserve"> </w:t>
      </w:r>
      <w:r w:rsidRPr="00C42466">
        <w:rPr>
          <w:rFonts w:ascii="Times New Roman" w:hAnsi="Times New Roman"/>
          <w:sz w:val="24"/>
          <w:szCs w:val="24"/>
        </w:rPr>
        <w:t>International Conference on Numerical Analysis and Applied Mathematics (ICNAAM-2017), SEP 25-20, 2017, Greece.</w:t>
      </w:r>
    </w:p>
    <w:p w14:paraId="21B7809D" w14:textId="1BC245E7" w:rsidR="006A71C3" w:rsidRPr="00C42466" w:rsidRDefault="006A71C3" w:rsidP="00C42466">
      <w:pPr>
        <w:pStyle w:val="ListParagraph"/>
        <w:widowControl w:val="0"/>
        <w:numPr>
          <w:ilvl w:val="2"/>
          <w:numId w:val="24"/>
        </w:numPr>
        <w:tabs>
          <w:tab w:val="left" w:pos="2520"/>
        </w:tabs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L.Sida, L. Popa,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 xml:space="preserve">ădăban, </w:t>
      </w:r>
      <w:r w:rsidRPr="00C42466">
        <w:rPr>
          <w:rFonts w:ascii="Times New Roman" w:hAnsi="Times New Roman"/>
          <w:bCs/>
          <w:sz w:val="24"/>
          <w:szCs w:val="24"/>
        </w:rPr>
        <w:t xml:space="preserve">On Fuzzy quaternion numbers,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6</w:t>
      </w:r>
      <w:r w:rsidRPr="00C42466">
        <w:rPr>
          <w:rFonts w:ascii="Times New Roman" w:hAnsi="Times New Roman"/>
          <w:sz w:val="28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Edition, Arad 8-10 December 2016.</w:t>
      </w:r>
    </w:p>
    <w:p w14:paraId="17CDC335" w14:textId="71BE15BC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A. Szabo,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T. Binzar, F. Pater, </w:t>
      </w:r>
      <w:r w:rsidRPr="00C42466">
        <w:rPr>
          <w:rFonts w:ascii="Times New Roman" w:hAnsi="Times New Roman"/>
          <w:i/>
          <w:sz w:val="24"/>
          <w:szCs w:val="24"/>
        </w:rPr>
        <w:t>Strict inclusions between some classes of fuzzy relations</w:t>
      </w:r>
      <w:r w:rsidRPr="00C42466">
        <w:rPr>
          <w:rFonts w:ascii="Times New Roman" w:hAnsi="Times New Roman"/>
          <w:sz w:val="24"/>
          <w:szCs w:val="24"/>
        </w:rPr>
        <w:t>, 14</w:t>
      </w:r>
      <w:r w:rsidRPr="00C42466">
        <w:rPr>
          <w:rFonts w:ascii="Times New Roman" w:hAnsi="Times New Roman"/>
          <w:sz w:val="24"/>
          <w:szCs w:val="24"/>
          <w:vertAlign w:val="superscript"/>
        </w:rPr>
        <w:t xml:space="preserve">th </w:t>
      </w:r>
      <w:r w:rsidRPr="00C42466">
        <w:rPr>
          <w:rFonts w:ascii="Times New Roman" w:hAnsi="Times New Roman"/>
          <w:sz w:val="24"/>
          <w:szCs w:val="24"/>
        </w:rPr>
        <w:t xml:space="preserve">International Conference of Numerical Analysis and Applied Mathematics, ICNAAM, 19-25 September 2016, Greece. </w:t>
      </w:r>
    </w:p>
    <w:p w14:paraId="4BC67642" w14:textId="7C176E94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Neutrosophic sets and their applications to MCDM problems, </w:t>
      </w:r>
      <w:r w:rsidRPr="00C42466">
        <w:rPr>
          <w:rFonts w:ascii="Times New Roman" w:hAnsi="Times New Roman"/>
          <w:sz w:val="24"/>
          <w:szCs w:val="24"/>
        </w:rPr>
        <w:t>6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International Conference on Computers, Communications and Control, Oradea, 10-14 Mai, 2016.</w:t>
      </w:r>
    </w:p>
    <w:p w14:paraId="17B3B00D" w14:textId="6FC8FF1B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>Mulţimi fuzzy</w:t>
      </w:r>
      <w:r w:rsidRPr="00C42466">
        <w:rPr>
          <w:rFonts w:ascii="Times New Roman" w:hAnsi="Times New Roman"/>
          <w:sz w:val="24"/>
          <w:szCs w:val="24"/>
        </w:rPr>
        <w:t>, Conferinta de Matematica „Tiberiu Popoviciu”, Arad, 16 mai 2015.</w:t>
      </w:r>
    </w:p>
    <w:p w14:paraId="63758FAE" w14:textId="1D3775AF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T. Bînzar, F. Pater, </w:t>
      </w:r>
      <w:r w:rsidRPr="00C42466">
        <w:rPr>
          <w:rFonts w:ascii="Times New Roman" w:hAnsi="Times New Roman"/>
          <w:i/>
          <w:sz w:val="24"/>
          <w:szCs w:val="24"/>
        </w:rPr>
        <w:t xml:space="preserve">Bounded operators on fuzzy Banach spaces, </w:t>
      </w:r>
      <w:r w:rsidRPr="00C42466">
        <w:rPr>
          <w:rFonts w:ascii="Times New Roman" w:hAnsi="Times New Roman"/>
          <w:sz w:val="24"/>
          <w:szCs w:val="24"/>
        </w:rPr>
        <w:t>25</w:t>
      </w:r>
      <w:r w:rsidRPr="00C42466">
        <w:rPr>
          <w:rFonts w:ascii="Times New Roman" w:hAnsi="Times New Roman"/>
          <w:sz w:val="24"/>
          <w:szCs w:val="24"/>
          <w:vertAlign w:val="superscript"/>
        </w:rPr>
        <w:t xml:space="preserve">th </w:t>
      </w:r>
      <w:r w:rsidRPr="00C42466">
        <w:rPr>
          <w:rFonts w:ascii="Times New Roman" w:hAnsi="Times New Roman"/>
          <w:sz w:val="24"/>
          <w:szCs w:val="24"/>
        </w:rPr>
        <w:t>International Conference on Operator Theory, Timișoara, June 30 – July 5, 2014.</w:t>
      </w:r>
    </w:p>
    <w:p w14:paraId="3015DF74" w14:textId="74E16F53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Fuzzy Euclidean Normed Spaces, </w:t>
      </w:r>
      <w:r w:rsidRPr="00C42466">
        <w:rPr>
          <w:rFonts w:ascii="Times New Roman" w:hAnsi="Times New Roman"/>
          <w:sz w:val="24"/>
          <w:szCs w:val="24"/>
        </w:rPr>
        <w:t>5</w:t>
      </w:r>
      <w:r w:rsidRPr="00C42466">
        <w:rPr>
          <w:rFonts w:ascii="Times New Roman" w:hAnsi="Times New Roman"/>
          <w:sz w:val="24"/>
          <w:szCs w:val="24"/>
          <w:vertAlign w:val="superscript"/>
        </w:rPr>
        <w:t>th</w:t>
      </w:r>
      <w:r w:rsidRPr="00C42466">
        <w:rPr>
          <w:rFonts w:ascii="Times New Roman" w:hAnsi="Times New Roman"/>
          <w:sz w:val="24"/>
          <w:szCs w:val="24"/>
        </w:rPr>
        <w:t xml:space="preserve"> International Conference on Computers, Communications and Control, Oradea, 6-10 Mai, 2014.</w:t>
      </w:r>
    </w:p>
    <w:p w14:paraId="522A256E" w14:textId="6294FF87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 short history of fuzzy normed linear spaces, </w:t>
      </w:r>
      <w:r w:rsidRPr="00C42466">
        <w:rPr>
          <w:rFonts w:ascii="Times New Roman" w:hAnsi="Times New Roman"/>
          <w:sz w:val="24"/>
          <w:szCs w:val="24"/>
        </w:rPr>
        <w:t>International Workshop on Operator Theory and Applications, Arad, 28-30 October, 2013.</w:t>
      </w:r>
    </w:p>
    <w:p w14:paraId="35EAC0F5" w14:textId="299A3E81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>Fuzzy F-normed linear spaces</w:t>
      </w:r>
      <w:r w:rsidRPr="00C42466">
        <w:rPr>
          <w:rFonts w:ascii="Times New Roman" w:hAnsi="Times New Roman"/>
          <w:sz w:val="24"/>
          <w:szCs w:val="24"/>
        </w:rPr>
        <w:t>, International Workshop on Functional Analysis, Timișoara, October 12-14, 2012.</w:t>
      </w:r>
    </w:p>
    <w:p w14:paraId="09F9423C" w14:textId="26BB9383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E.Şișu,  V. Udrescu,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C. Fifor, A. Zamfir, </w:t>
      </w:r>
      <w:r w:rsidRPr="00C42466">
        <w:rPr>
          <w:rFonts w:ascii="Times New Roman" w:hAnsi="Times New Roman"/>
          <w:i/>
          <w:sz w:val="24"/>
          <w:szCs w:val="24"/>
        </w:rPr>
        <w:t xml:space="preserve">Sistem informatic de operare pentru interpretarea spectrelor de masă a gangliozidelor din creierul uman, </w:t>
      </w:r>
      <w:r w:rsidRPr="00C42466">
        <w:rPr>
          <w:rFonts w:ascii="Times New Roman" w:hAnsi="Times New Roman"/>
          <w:sz w:val="24"/>
          <w:szCs w:val="24"/>
        </w:rPr>
        <w:t>Conferinţa Diaspora în Cercetarea Ştiinţifica Românească, București 17-19 septembrie 2008.</w:t>
      </w:r>
    </w:p>
    <w:p w14:paraId="3A6EB95C" w14:textId="5E705576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C. Mosoarca, E.Şișu, C. Fifor,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Ž. Vukelic, A. Zamfir, </w:t>
      </w:r>
      <w:r w:rsidRPr="00C42466">
        <w:rPr>
          <w:rFonts w:ascii="Times New Roman" w:hAnsi="Times New Roman"/>
          <w:i/>
          <w:sz w:val="24"/>
          <w:szCs w:val="24"/>
        </w:rPr>
        <w:t>Optimization of novel in fragmentation techniques for polysialylated glycolipids,</w:t>
      </w:r>
      <w:r w:rsidRPr="00C42466">
        <w:rPr>
          <w:rFonts w:ascii="Times New Roman" w:hAnsi="Times New Roman"/>
          <w:sz w:val="24"/>
          <w:szCs w:val="24"/>
        </w:rPr>
        <w:t xml:space="preserve"> </w:t>
      </w:r>
      <w:r w:rsidRPr="00C42466">
        <w:rPr>
          <w:rFonts w:ascii="Times New Roman" w:hAnsi="Times New Roman"/>
          <w:i/>
          <w:sz w:val="24"/>
          <w:szCs w:val="24"/>
        </w:rPr>
        <w:t xml:space="preserve">  </w:t>
      </w:r>
      <w:r w:rsidRPr="00C42466">
        <w:rPr>
          <w:rFonts w:ascii="Times New Roman" w:hAnsi="Times New Roman"/>
          <w:sz w:val="24"/>
          <w:szCs w:val="24"/>
        </w:rPr>
        <w:t>The 5th Conference on Condensed Matter Physics, Timișoara 16-18 July 2008.</w:t>
      </w:r>
    </w:p>
    <w:p w14:paraId="44C9D5CA" w14:textId="652251D9" w:rsidR="006A71C3" w:rsidRPr="00C42466" w:rsidRDefault="006A71C3" w:rsidP="00C42466">
      <w:pPr>
        <w:pStyle w:val="ListParagraph"/>
        <w:numPr>
          <w:ilvl w:val="2"/>
          <w:numId w:val="24"/>
        </w:numPr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sz w:val="24"/>
          <w:szCs w:val="24"/>
        </w:rPr>
        <w:t xml:space="preserve">C. Şchiopu, E.Şișu, </w:t>
      </w: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C. Fifor, Ž. Vukelic, A. Zamfir, </w:t>
      </w:r>
      <w:r w:rsidRPr="00C42466">
        <w:rPr>
          <w:rFonts w:ascii="Times New Roman" w:hAnsi="Times New Roman"/>
          <w:i/>
          <w:sz w:val="24"/>
          <w:szCs w:val="24"/>
        </w:rPr>
        <w:t xml:space="preserve">Computer software for the interpretation of brain ganglioside mass spectra, </w:t>
      </w:r>
      <w:r w:rsidRPr="00C42466">
        <w:rPr>
          <w:rFonts w:ascii="Times New Roman" w:hAnsi="Times New Roman"/>
          <w:sz w:val="24"/>
          <w:szCs w:val="24"/>
        </w:rPr>
        <w:t>International Symposium „Research and Education in an Innovation Era”, Second Edition, Arad 20-21 November 2008.</w:t>
      </w:r>
    </w:p>
    <w:p w14:paraId="0E1B7848" w14:textId="6F54EC58" w:rsidR="006A71C3" w:rsidRPr="00C42466" w:rsidRDefault="006A71C3" w:rsidP="00C42466">
      <w:pPr>
        <w:pStyle w:val="ListParagraph"/>
        <w:numPr>
          <w:ilvl w:val="2"/>
          <w:numId w:val="24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P. Gașpar, </w:t>
      </w:r>
      <w:r w:rsidRPr="00C42466">
        <w:rPr>
          <w:rFonts w:ascii="Times New Roman" w:hAnsi="Times New Roman"/>
          <w:i/>
          <w:sz w:val="24"/>
          <w:szCs w:val="24"/>
        </w:rPr>
        <w:t>On Discrete Periodically Correlated Random Fields,</w:t>
      </w:r>
      <w:r w:rsidRPr="00C42466">
        <w:rPr>
          <w:rFonts w:ascii="Times New Roman" w:hAnsi="Times New Roman"/>
          <w:sz w:val="24"/>
          <w:szCs w:val="24"/>
        </w:rPr>
        <w:t xml:space="preserve"> A 21-a Conferinţǎ Internaţionalǎ de Teoria Operatorilor, Timişoara, 2006.</w:t>
      </w:r>
    </w:p>
    <w:p w14:paraId="4EE22A16" w14:textId="3F5BE4E2" w:rsidR="006A71C3" w:rsidRPr="00C42466" w:rsidRDefault="006A71C3" w:rsidP="00C42466">
      <w:pPr>
        <w:pStyle w:val="ListParagraph"/>
        <w:numPr>
          <w:ilvl w:val="2"/>
          <w:numId w:val="24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lastRenderedPageBreak/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The Local Spectrum for a Finite Family of Morphisms, </w:t>
      </w:r>
      <w:r w:rsidRPr="00C42466">
        <w:rPr>
          <w:rFonts w:ascii="Times New Roman" w:hAnsi="Times New Roman"/>
          <w:sz w:val="24"/>
          <w:szCs w:val="24"/>
        </w:rPr>
        <w:t>La „30 de ani de Invǎţǎmânt superior tehnic”, Universitatea „Aurel Vlaicu” din Arad, 2002.</w:t>
      </w:r>
    </w:p>
    <w:p w14:paraId="55757637" w14:textId="25A7E590" w:rsidR="006A71C3" w:rsidRPr="00C42466" w:rsidRDefault="006A71C3" w:rsidP="00C42466">
      <w:pPr>
        <w:pStyle w:val="ListParagraph"/>
        <w:numPr>
          <w:ilvl w:val="2"/>
          <w:numId w:val="24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Asupra spectrului unui morfism pe spaţii factor, </w:t>
      </w:r>
      <w:r w:rsidRPr="00C42466">
        <w:rPr>
          <w:rFonts w:ascii="Times New Roman" w:hAnsi="Times New Roman"/>
          <w:sz w:val="24"/>
          <w:szCs w:val="24"/>
        </w:rPr>
        <w:t>Conferinţa Naţionalǎ de Analizǎ Matematicǎ, Universitatea Babeş-Bolyai din Cluj-Napoca, 2002.</w:t>
      </w:r>
    </w:p>
    <w:p w14:paraId="16450F39" w14:textId="25BDCB13" w:rsidR="006A71C3" w:rsidRPr="00C42466" w:rsidRDefault="006A71C3" w:rsidP="00C42466">
      <w:pPr>
        <w:pStyle w:val="ListParagraph"/>
        <w:numPr>
          <w:ilvl w:val="2"/>
          <w:numId w:val="24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Asupra unor funcţii de producţie, </w:t>
      </w:r>
      <w:r w:rsidRPr="00C42466">
        <w:rPr>
          <w:rFonts w:ascii="Times New Roman" w:hAnsi="Times New Roman"/>
          <w:sz w:val="24"/>
          <w:szCs w:val="24"/>
        </w:rPr>
        <w:t>„Zilele Academice Arǎdene”, Universitatea de Vest „Vasile Goldiş” din Arad, 2001.</w:t>
      </w:r>
    </w:p>
    <w:p w14:paraId="7265BF1E" w14:textId="3A99D9E4" w:rsidR="006A71C3" w:rsidRPr="00C42466" w:rsidRDefault="006A71C3" w:rsidP="00C42466">
      <w:pPr>
        <w:pStyle w:val="ListParagraph"/>
        <w:numPr>
          <w:ilvl w:val="2"/>
          <w:numId w:val="24"/>
        </w:numPr>
        <w:tabs>
          <w:tab w:val="left" w:pos="2520"/>
        </w:tabs>
        <w:suppressAutoHyphens w:val="0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</w:t>
      </w:r>
      <w:r w:rsidRPr="00C42466">
        <w:rPr>
          <w:rFonts w:ascii="Times New Roman" w:hAnsi="Times New Roman"/>
          <w:i/>
          <w:sz w:val="24"/>
          <w:szCs w:val="24"/>
        </w:rPr>
        <w:t xml:space="preserve">Local spectral theory for multi-morphisms of  quotient Fréchet spaces, </w:t>
      </w:r>
      <w:r w:rsidRPr="00C42466">
        <w:rPr>
          <w:rFonts w:ascii="Times New Roman" w:hAnsi="Times New Roman"/>
          <w:sz w:val="24"/>
          <w:szCs w:val="24"/>
        </w:rPr>
        <w:t>18th International Conference on Operator Theory, June 27- July 1, 2000, University of the West, Timişoara, România.</w:t>
      </w:r>
    </w:p>
    <w:p w14:paraId="4461D1B1" w14:textId="0740D199" w:rsidR="006A71C3" w:rsidRPr="00C42466" w:rsidRDefault="006A71C3" w:rsidP="00C42466">
      <w:pPr>
        <w:pStyle w:val="ListParagraph"/>
        <w:numPr>
          <w:ilvl w:val="1"/>
          <w:numId w:val="24"/>
        </w:numPr>
        <w:tabs>
          <w:tab w:val="clear" w:pos="1210"/>
          <w:tab w:val="left" w:pos="567"/>
          <w:tab w:val="num" w:pos="709"/>
          <w:tab w:val="left" w:pos="2520"/>
        </w:tabs>
        <w:suppressAutoHyphens w:val="0"/>
        <w:ind w:hanging="926"/>
        <w:jc w:val="both"/>
        <w:rPr>
          <w:rFonts w:ascii="Times New Roman" w:hAnsi="Times New Roman"/>
          <w:sz w:val="24"/>
          <w:szCs w:val="24"/>
        </w:rPr>
      </w:pPr>
      <w:r w:rsidRPr="00C42466">
        <w:rPr>
          <w:rFonts w:ascii="Times New Roman" w:hAnsi="Times New Roman"/>
          <w:b/>
          <w:sz w:val="24"/>
          <w:szCs w:val="24"/>
        </w:rPr>
        <w:t xml:space="preserve">S. </w:t>
      </w:r>
      <w:r w:rsidRPr="00C42466">
        <w:rPr>
          <w:rFonts w:ascii="Times New Roman" w:hAnsi="Times New Roman"/>
          <w:b/>
          <w:bCs/>
          <w:sz w:val="24"/>
          <w:szCs w:val="24"/>
          <w:lang w:val="fr-FR"/>
        </w:rPr>
        <w:t>N</w:t>
      </w:r>
      <w:r w:rsidRPr="00C42466">
        <w:rPr>
          <w:rFonts w:ascii="Times New Roman" w:hAnsi="Times New Roman"/>
          <w:b/>
          <w:bCs/>
          <w:sz w:val="24"/>
          <w:szCs w:val="24"/>
        </w:rPr>
        <w:t>ădăban</w:t>
      </w:r>
      <w:r w:rsidRPr="00C42466">
        <w:rPr>
          <w:rFonts w:ascii="Times New Roman" w:hAnsi="Times New Roman"/>
          <w:sz w:val="24"/>
          <w:szCs w:val="24"/>
        </w:rPr>
        <w:t xml:space="preserve">, A. Terescenco, F. Turcu, </w:t>
      </w:r>
      <w:r w:rsidRPr="00C42466">
        <w:rPr>
          <w:rFonts w:ascii="Times New Roman" w:hAnsi="Times New Roman"/>
          <w:i/>
          <w:sz w:val="24"/>
          <w:szCs w:val="24"/>
        </w:rPr>
        <w:t xml:space="preserve">The Adjoint of a Morphism Between Quotient Hilbert Spaces, </w:t>
      </w:r>
      <w:r w:rsidRPr="00C42466">
        <w:rPr>
          <w:rFonts w:ascii="Times New Roman" w:hAnsi="Times New Roman"/>
          <w:sz w:val="24"/>
          <w:szCs w:val="24"/>
        </w:rPr>
        <w:t>A 17-a Conferinţǎ Internaţionalǎ de Teoria Operatorilor, Timişoara, 1998.</w:t>
      </w:r>
    </w:p>
    <w:p w14:paraId="77B64D70" w14:textId="77777777" w:rsidR="006A71C3" w:rsidRDefault="006A71C3" w:rsidP="006A71C3">
      <w:pPr>
        <w:pStyle w:val="CVNormal"/>
        <w:tabs>
          <w:tab w:val="left" w:pos="1395"/>
        </w:tabs>
        <w:ind w:left="0"/>
        <w:jc w:val="right"/>
        <w:rPr>
          <w:rFonts w:ascii="Times New Roman" w:hAnsi="Times New Roman"/>
          <w:sz w:val="24"/>
          <w:szCs w:val="24"/>
        </w:rPr>
      </w:pPr>
    </w:p>
    <w:p w14:paraId="27C5AF3C" w14:textId="77777777" w:rsidR="006A71C3" w:rsidRDefault="006A71C3" w:rsidP="006A71C3">
      <w:pPr>
        <w:pStyle w:val="CVNormal"/>
        <w:tabs>
          <w:tab w:val="left" w:pos="1395"/>
        </w:tabs>
        <w:ind w:left="0"/>
        <w:jc w:val="right"/>
        <w:rPr>
          <w:rFonts w:ascii="Times New Roman" w:hAnsi="Times New Roman"/>
          <w:sz w:val="24"/>
          <w:szCs w:val="24"/>
        </w:rPr>
      </w:pPr>
    </w:p>
    <w:p w14:paraId="65E059DA" w14:textId="0FDDFBA4" w:rsidR="006A71C3" w:rsidRPr="000F4298" w:rsidRDefault="006A71C3" w:rsidP="00A2343E">
      <w:pPr>
        <w:pStyle w:val="CVNormal"/>
        <w:tabs>
          <w:tab w:val="left" w:pos="1395"/>
        </w:tabs>
        <w:ind w:left="0"/>
        <w:rPr>
          <w:rFonts w:ascii="Times New Roman" w:hAnsi="Times New Roman"/>
          <w:sz w:val="24"/>
          <w:szCs w:val="24"/>
        </w:rPr>
      </w:pPr>
      <w:r w:rsidRPr="00A70EB5">
        <w:rPr>
          <w:rFonts w:ascii="Times New Roman" w:hAnsi="Times New Roman"/>
          <w:sz w:val="24"/>
          <w:szCs w:val="24"/>
        </w:rPr>
        <w:t xml:space="preserve">Data:       </w:t>
      </w:r>
      <w:r w:rsidR="008854DE">
        <w:rPr>
          <w:rFonts w:ascii="Times New Roman" w:hAnsi="Times New Roman"/>
          <w:sz w:val="24"/>
          <w:szCs w:val="24"/>
        </w:rPr>
        <w:t>12</w:t>
      </w:r>
      <w:r w:rsidR="00A2343E">
        <w:rPr>
          <w:rFonts w:ascii="Times New Roman" w:hAnsi="Times New Roman"/>
          <w:sz w:val="24"/>
          <w:szCs w:val="24"/>
        </w:rPr>
        <w:t>.0</w:t>
      </w:r>
      <w:r w:rsidR="008854DE">
        <w:rPr>
          <w:rFonts w:ascii="Times New Roman" w:hAnsi="Times New Roman"/>
          <w:sz w:val="24"/>
          <w:szCs w:val="24"/>
        </w:rPr>
        <w:t>9</w:t>
      </w:r>
      <w:r w:rsidR="00A2343E">
        <w:rPr>
          <w:rFonts w:ascii="Times New Roman" w:hAnsi="Times New Roman"/>
          <w:sz w:val="24"/>
          <w:szCs w:val="24"/>
        </w:rPr>
        <w:t>.2024</w:t>
      </w:r>
    </w:p>
    <w:p w14:paraId="4F60AEB9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B1BD87B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64CC865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AB078C6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F16129A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CD49382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422BBBEA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22D4EA1C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D25EF70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35F8F8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41200D6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1B706EE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591B59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71F07FF4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326997AC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17EC67D8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3589272" w14:textId="77777777" w:rsidR="0099184C" w:rsidRDefault="0099184C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57F71C78" w14:textId="77777777" w:rsidR="00A7054D" w:rsidRDefault="00B92074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  <w:r w:rsidRPr="008404DA">
        <w:rPr>
          <w:sz w:val="24"/>
          <w:szCs w:val="24"/>
        </w:rPr>
        <w:t xml:space="preserve">                                                                                                                                     </w:t>
      </w:r>
    </w:p>
    <w:p w14:paraId="3E0C0781" w14:textId="77777777" w:rsidR="00A7054D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6E88A685" w14:textId="77777777" w:rsidR="00A7054D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p w14:paraId="0B69212C" w14:textId="63ACD28B" w:rsidR="00A7054D" w:rsidRPr="008404DA" w:rsidRDefault="00A7054D" w:rsidP="002E65D3">
      <w:pPr>
        <w:pStyle w:val="CVNormal"/>
        <w:tabs>
          <w:tab w:val="left" w:pos="1395"/>
        </w:tabs>
        <w:ind w:left="0"/>
        <w:rPr>
          <w:sz w:val="24"/>
          <w:szCs w:val="24"/>
        </w:rPr>
      </w:pPr>
    </w:p>
    <w:sectPr w:rsidR="00A7054D" w:rsidRPr="008404DA" w:rsidSect="00A27344">
      <w:footerReference w:type="default" r:id="rId32"/>
      <w:footnotePr>
        <w:pos w:val="beneathText"/>
        <w:numRestart w:val="eachPage"/>
      </w:footnotePr>
      <w:endnotePr>
        <w:numFmt w:val="decimal"/>
      </w:endnotePr>
      <w:pgSz w:w="11905" w:h="16837"/>
      <w:pgMar w:top="720" w:right="720" w:bottom="720" w:left="720" w:header="706" w:footer="72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AED361" w14:textId="77777777" w:rsidR="00514779" w:rsidRDefault="00514779">
      <w:r>
        <w:separator/>
      </w:r>
    </w:p>
  </w:endnote>
  <w:endnote w:type="continuationSeparator" w:id="0">
    <w:p w14:paraId="4A85F586" w14:textId="77777777" w:rsidR="00514779" w:rsidRDefault="005147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algun Gothic">
    <w:panose1 w:val="020B0503020000020004"/>
    <w:charset w:val="81"/>
    <w:family w:val="swiss"/>
    <w:pitch w:val="variable"/>
    <w:sig w:usb0="9000002F" w:usb1="29D77CFB" w:usb2="00000012" w:usb3="00000000" w:csb0="0008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08CF90" w14:textId="77777777" w:rsidR="00EE1324" w:rsidRPr="00293FF1" w:rsidRDefault="00EE1324">
    <w:pPr>
      <w:pStyle w:val="Footer"/>
      <w:rPr>
        <w:lang w:val="en-US"/>
      </w:rPr>
    </w:pPr>
    <w:r>
      <w:rPr>
        <w:lang w:val="en-US"/>
      </w:rPr>
      <w:t xml:space="preserve">Pag </w:t>
    </w:r>
    <w:r w:rsidR="003C25AD">
      <w:rPr>
        <w:rStyle w:val="PageNumber"/>
      </w:rPr>
      <w:fldChar w:fldCharType="begin"/>
    </w:r>
    <w:r>
      <w:rPr>
        <w:rStyle w:val="PageNumber"/>
      </w:rPr>
      <w:instrText xml:space="preserve"> PAGE </w:instrText>
    </w:r>
    <w:r w:rsidR="003C25AD">
      <w:rPr>
        <w:rStyle w:val="PageNumber"/>
      </w:rPr>
      <w:fldChar w:fldCharType="separate"/>
    </w:r>
    <w:r w:rsidR="005968C9">
      <w:rPr>
        <w:rStyle w:val="PageNumber"/>
        <w:noProof/>
      </w:rPr>
      <w:t>12</w:t>
    </w:r>
    <w:r w:rsidR="003C25AD">
      <w:rPr>
        <w:rStyle w:val="PageNumber"/>
      </w:rPr>
      <w:fldChar w:fldCharType="end"/>
    </w:r>
    <w:r>
      <w:rPr>
        <w:rStyle w:val="PageNumber"/>
      </w:rPr>
      <w:t xml:space="preserve">    CV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E2C04F8" w14:textId="77777777" w:rsidR="00514779" w:rsidRDefault="00514779">
      <w:r>
        <w:separator/>
      </w:r>
    </w:p>
  </w:footnote>
  <w:footnote w:type="continuationSeparator" w:id="0">
    <w:p w14:paraId="24C3D853" w14:textId="77777777" w:rsidR="00514779" w:rsidRDefault="0051477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1560"/>
        </w:tabs>
        <w:ind w:left="1560" w:hanging="360"/>
      </w:pPr>
    </w:lvl>
    <w:lvl w:ilvl="1">
      <w:start w:val="1"/>
      <w:numFmt w:val="bullet"/>
      <w:lvlText w:val="-"/>
      <w:lvlJc w:val="left"/>
      <w:pPr>
        <w:tabs>
          <w:tab w:val="num" w:pos="2280"/>
        </w:tabs>
        <w:ind w:left="2280" w:hanging="360"/>
      </w:pPr>
      <w:rPr>
        <w:rFonts w:ascii="Times New Roman" w:hAnsi="Times New Roman"/>
        <w:b/>
      </w:rPr>
    </w:lvl>
    <w:lvl w:ilvl="2">
      <w:start w:val="1"/>
      <w:numFmt w:val="lowerLetter"/>
      <w:lvlText w:val="%3)"/>
      <w:lvlJc w:val="left"/>
      <w:pPr>
        <w:tabs>
          <w:tab w:val="num" w:pos="3180"/>
        </w:tabs>
        <w:ind w:left="3180" w:hanging="360"/>
      </w:pPr>
      <w:rPr>
        <w:i/>
      </w:rPr>
    </w:lvl>
    <w:lvl w:ilvl="3">
      <w:start w:val="1"/>
      <w:numFmt w:val="decimal"/>
      <w:lvlText w:val="%4."/>
      <w:lvlJc w:val="left"/>
      <w:pPr>
        <w:tabs>
          <w:tab w:val="num" w:pos="3720"/>
        </w:tabs>
        <w:ind w:left="3720" w:hanging="360"/>
      </w:pPr>
    </w:lvl>
    <w:lvl w:ilvl="4">
      <w:start w:val="1"/>
      <w:numFmt w:val="lowerLetter"/>
      <w:lvlText w:val="%5."/>
      <w:lvlJc w:val="left"/>
      <w:pPr>
        <w:tabs>
          <w:tab w:val="num" w:pos="4440"/>
        </w:tabs>
        <w:ind w:left="4440" w:hanging="360"/>
      </w:pPr>
    </w:lvl>
    <w:lvl w:ilvl="5">
      <w:start w:val="1"/>
      <w:numFmt w:val="lowerRoman"/>
      <w:lvlText w:val="%6."/>
      <w:lvlJc w:val="right"/>
      <w:pPr>
        <w:tabs>
          <w:tab w:val="num" w:pos="5160"/>
        </w:tabs>
        <w:ind w:left="5160" w:hanging="180"/>
      </w:pPr>
    </w:lvl>
    <w:lvl w:ilvl="6">
      <w:start w:val="1"/>
      <w:numFmt w:val="decimal"/>
      <w:lvlText w:val="%7."/>
      <w:lvlJc w:val="left"/>
      <w:pPr>
        <w:tabs>
          <w:tab w:val="num" w:pos="5880"/>
        </w:tabs>
        <w:ind w:left="5880" w:hanging="360"/>
      </w:pPr>
    </w:lvl>
    <w:lvl w:ilvl="7">
      <w:start w:val="1"/>
      <w:numFmt w:val="lowerLetter"/>
      <w:lvlText w:val="%8."/>
      <w:lvlJc w:val="left"/>
      <w:pPr>
        <w:tabs>
          <w:tab w:val="num" w:pos="6600"/>
        </w:tabs>
        <w:ind w:left="6600" w:hanging="360"/>
      </w:pPr>
    </w:lvl>
    <w:lvl w:ilvl="8">
      <w:start w:val="1"/>
      <w:numFmt w:val="lowerRoman"/>
      <w:lvlText w:val="%9."/>
      <w:lvlJc w:val="right"/>
      <w:pPr>
        <w:tabs>
          <w:tab w:val="num" w:pos="7320"/>
        </w:tabs>
        <w:ind w:left="7320" w:hanging="180"/>
      </w:pPr>
    </w:lvl>
  </w:abstractNum>
  <w:abstractNum w:abstractNumId="1" w15:restartNumberingAfterBreak="0">
    <w:nsid w:val="00000002"/>
    <w:multiLevelType w:val="multilevel"/>
    <w:tmpl w:val="2B04C68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tabs>
          <w:tab w:val="num" w:pos="1210"/>
        </w:tabs>
        <w:ind w:left="1210" w:hanging="360"/>
      </w:p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3" w15:restartNumberingAfterBreak="0">
    <w:nsid w:val="00000006"/>
    <w:multiLevelType w:val="multilevel"/>
    <w:tmpl w:val="00000006"/>
    <w:name w:val="WW8Num6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4" w15:restartNumberingAfterBreak="0">
    <w:nsid w:val="00000007"/>
    <w:multiLevelType w:val="multilevel"/>
    <w:tmpl w:val="00000007"/>
    <w:name w:val="WW8Num7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5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·"/>
      <w:lvlJc w:val="left"/>
      <w:pPr>
        <w:tabs>
          <w:tab w:val="num" w:pos="283"/>
        </w:tabs>
        <w:ind w:left="283" w:hanging="283"/>
      </w:pPr>
      <w:rPr>
        <w:rFonts w:ascii="Symbol" w:hAnsi="Symbol"/>
        <w:sz w:val="18"/>
      </w:rPr>
    </w:lvl>
    <w:lvl w:ilvl="1">
      <w:start w:val="1"/>
      <w:numFmt w:val="bullet"/>
      <w:lvlText w:val="·"/>
      <w:lvlJc w:val="left"/>
      <w:pPr>
        <w:tabs>
          <w:tab w:val="num" w:pos="567"/>
        </w:tabs>
        <w:ind w:left="567" w:hanging="283"/>
      </w:pPr>
      <w:rPr>
        <w:rFonts w:ascii="Symbol" w:hAnsi="Symbol"/>
        <w:sz w:val="18"/>
      </w:rPr>
    </w:lvl>
    <w:lvl w:ilvl="2">
      <w:start w:val="1"/>
      <w:numFmt w:val="bullet"/>
      <w:lvlText w:val="·"/>
      <w:lvlJc w:val="left"/>
      <w:pPr>
        <w:tabs>
          <w:tab w:val="num" w:pos="850"/>
        </w:tabs>
        <w:ind w:left="850" w:hanging="283"/>
      </w:pPr>
      <w:rPr>
        <w:rFonts w:ascii="Symbol" w:hAnsi="Symbol"/>
        <w:sz w:val="18"/>
      </w:rPr>
    </w:lvl>
    <w:lvl w:ilvl="3">
      <w:start w:val="1"/>
      <w:numFmt w:val="bullet"/>
      <w:lvlText w:val="·"/>
      <w:lvlJc w:val="left"/>
      <w:pPr>
        <w:tabs>
          <w:tab w:val="num" w:pos="1134"/>
        </w:tabs>
        <w:ind w:left="1134" w:hanging="283"/>
      </w:pPr>
      <w:rPr>
        <w:rFonts w:ascii="Symbol" w:hAnsi="Symbol"/>
        <w:sz w:val="18"/>
      </w:rPr>
    </w:lvl>
    <w:lvl w:ilvl="4">
      <w:start w:val="1"/>
      <w:numFmt w:val="bullet"/>
      <w:lvlText w:val="·"/>
      <w:lvlJc w:val="left"/>
      <w:pPr>
        <w:tabs>
          <w:tab w:val="num" w:pos="1417"/>
        </w:tabs>
        <w:ind w:left="1417" w:hanging="283"/>
      </w:pPr>
      <w:rPr>
        <w:rFonts w:ascii="Symbol" w:hAnsi="Symbol"/>
        <w:sz w:val="18"/>
      </w:rPr>
    </w:lvl>
    <w:lvl w:ilvl="5">
      <w:start w:val="1"/>
      <w:numFmt w:val="bullet"/>
      <w:lvlText w:val="·"/>
      <w:lvlJc w:val="left"/>
      <w:pPr>
        <w:tabs>
          <w:tab w:val="num" w:pos="1701"/>
        </w:tabs>
        <w:ind w:left="1701" w:hanging="283"/>
      </w:pPr>
      <w:rPr>
        <w:rFonts w:ascii="Symbol" w:hAnsi="Symbol"/>
        <w:sz w:val="18"/>
      </w:rPr>
    </w:lvl>
    <w:lvl w:ilvl="6">
      <w:start w:val="1"/>
      <w:numFmt w:val="bullet"/>
      <w:lvlText w:val="·"/>
      <w:lvlJc w:val="left"/>
      <w:pPr>
        <w:tabs>
          <w:tab w:val="num" w:pos="1984"/>
        </w:tabs>
        <w:ind w:left="1984" w:hanging="283"/>
      </w:pPr>
      <w:rPr>
        <w:rFonts w:ascii="Symbol" w:hAnsi="Symbol"/>
        <w:sz w:val="18"/>
      </w:rPr>
    </w:lvl>
    <w:lvl w:ilvl="7">
      <w:start w:val="1"/>
      <w:numFmt w:val="bullet"/>
      <w:lvlText w:val="·"/>
      <w:lvlJc w:val="left"/>
      <w:pPr>
        <w:tabs>
          <w:tab w:val="num" w:pos="2268"/>
        </w:tabs>
        <w:ind w:left="2268" w:hanging="283"/>
      </w:pPr>
      <w:rPr>
        <w:rFonts w:ascii="Symbol" w:hAnsi="Symbol"/>
        <w:sz w:val="18"/>
      </w:rPr>
    </w:lvl>
    <w:lvl w:ilvl="8">
      <w:start w:val="1"/>
      <w:numFmt w:val="bullet"/>
      <w:lvlText w:val="·"/>
      <w:lvlJc w:val="left"/>
      <w:pPr>
        <w:tabs>
          <w:tab w:val="num" w:pos="2551"/>
        </w:tabs>
        <w:ind w:left="2551" w:hanging="283"/>
      </w:pPr>
      <w:rPr>
        <w:rFonts w:ascii="Symbol" w:hAnsi="Symbol"/>
        <w:sz w:val="18"/>
      </w:rPr>
    </w:lvl>
  </w:abstractNum>
  <w:abstractNum w:abstractNumId="6" w15:restartNumberingAfterBreak="0">
    <w:nsid w:val="031606F1"/>
    <w:multiLevelType w:val="multilevel"/>
    <w:tmpl w:val="FCA27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081E126F"/>
    <w:multiLevelType w:val="hybridMultilevel"/>
    <w:tmpl w:val="E066513A"/>
    <w:lvl w:ilvl="0" w:tplc="070EF5F8">
      <w:start w:val="1"/>
      <w:numFmt w:val="lowerLetter"/>
      <w:lvlText w:val="%1)"/>
      <w:lvlJc w:val="left"/>
      <w:pPr>
        <w:ind w:left="1440" w:hanging="360"/>
      </w:pPr>
      <w:rPr>
        <w:rFonts w:cs="Times New Roman"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8" w15:restartNumberingAfterBreak="0">
    <w:nsid w:val="1701441B"/>
    <w:multiLevelType w:val="hybridMultilevel"/>
    <w:tmpl w:val="43022782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 w15:restartNumberingAfterBreak="0">
    <w:nsid w:val="1883141C"/>
    <w:multiLevelType w:val="hybridMultilevel"/>
    <w:tmpl w:val="686EAFD0"/>
    <w:lvl w:ilvl="0" w:tplc="6B1ED6A0">
      <w:start w:val="1"/>
      <w:numFmt w:val="upperRoman"/>
      <w:lvlText w:val="%1."/>
      <w:lvlJc w:val="left"/>
      <w:pPr>
        <w:ind w:left="83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93" w:hanging="360"/>
      </w:pPr>
    </w:lvl>
    <w:lvl w:ilvl="2" w:tplc="0409001B" w:tentative="1">
      <w:start w:val="1"/>
      <w:numFmt w:val="lowerRoman"/>
      <w:lvlText w:val="%3."/>
      <w:lvlJc w:val="right"/>
      <w:pPr>
        <w:ind w:left="1913" w:hanging="180"/>
      </w:pPr>
    </w:lvl>
    <w:lvl w:ilvl="3" w:tplc="0409000F" w:tentative="1">
      <w:start w:val="1"/>
      <w:numFmt w:val="decimal"/>
      <w:lvlText w:val="%4."/>
      <w:lvlJc w:val="left"/>
      <w:pPr>
        <w:ind w:left="2633" w:hanging="360"/>
      </w:pPr>
    </w:lvl>
    <w:lvl w:ilvl="4" w:tplc="04090019" w:tentative="1">
      <w:start w:val="1"/>
      <w:numFmt w:val="lowerLetter"/>
      <w:lvlText w:val="%5."/>
      <w:lvlJc w:val="left"/>
      <w:pPr>
        <w:ind w:left="3353" w:hanging="360"/>
      </w:pPr>
    </w:lvl>
    <w:lvl w:ilvl="5" w:tplc="0409001B" w:tentative="1">
      <w:start w:val="1"/>
      <w:numFmt w:val="lowerRoman"/>
      <w:lvlText w:val="%6."/>
      <w:lvlJc w:val="right"/>
      <w:pPr>
        <w:ind w:left="4073" w:hanging="180"/>
      </w:pPr>
    </w:lvl>
    <w:lvl w:ilvl="6" w:tplc="0409000F" w:tentative="1">
      <w:start w:val="1"/>
      <w:numFmt w:val="decimal"/>
      <w:lvlText w:val="%7."/>
      <w:lvlJc w:val="left"/>
      <w:pPr>
        <w:ind w:left="4793" w:hanging="360"/>
      </w:pPr>
    </w:lvl>
    <w:lvl w:ilvl="7" w:tplc="04090019" w:tentative="1">
      <w:start w:val="1"/>
      <w:numFmt w:val="lowerLetter"/>
      <w:lvlText w:val="%8."/>
      <w:lvlJc w:val="left"/>
      <w:pPr>
        <w:ind w:left="5513" w:hanging="360"/>
      </w:pPr>
    </w:lvl>
    <w:lvl w:ilvl="8" w:tplc="04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10" w15:restartNumberingAfterBreak="0">
    <w:nsid w:val="1AEA42F4"/>
    <w:multiLevelType w:val="multilevel"/>
    <w:tmpl w:val="2500D8A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  <w:i w:val="0"/>
      </w:rPr>
    </w:lvl>
    <w:lvl w:ilvl="1">
      <w:start w:val="1"/>
      <w:numFmt w:val="decimal"/>
      <w:lvlText w:val="%2."/>
      <w:lvlJc w:val="left"/>
      <w:pPr>
        <w:tabs>
          <w:tab w:val="num" w:pos="1210"/>
        </w:tabs>
        <w:ind w:left="1210" w:hanging="360"/>
      </w:pPr>
    </w:lvl>
    <w:lvl w:ilvl="2">
      <w:start w:val="1"/>
      <w:numFmt w:val="decimal"/>
      <w:lvlText w:val="%3."/>
      <w:lvlJc w:val="left"/>
      <w:pPr>
        <w:tabs>
          <w:tab w:val="num" w:pos="644"/>
        </w:tabs>
        <w:ind w:left="644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11" w15:restartNumberingAfterBreak="0">
    <w:nsid w:val="1D806E9C"/>
    <w:multiLevelType w:val="hybridMultilevel"/>
    <w:tmpl w:val="2830320E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1F564DEE"/>
    <w:multiLevelType w:val="hybridMultilevel"/>
    <w:tmpl w:val="B546EE34"/>
    <w:lvl w:ilvl="0" w:tplc="04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22BF3719"/>
    <w:multiLevelType w:val="hybridMultilevel"/>
    <w:tmpl w:val="593811AA"/>
    <w:lvl w:ilvl="0" w:tplc="4556445E">
      <w:start w:val="1"/>
      <w:numFmt w:val="decimal"/>
      <w:lvlText w:val="%1."/>
      <w:lvlJc w:val="left"/>
      <w:pPr>
        <w:tabs>
          <w:tab w:val="num" w:pos="379"/>
        </w:tabs>
        <w:ind w:left="379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099"/>
        </w:tabs>
        <w:ind w:left="1099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1819"/>
        </w:tabs>
        <w:ind w:left="1819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539"/>
        </w:tabs>
        <w:ind w:left="2539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259"/>
        </w:tabs>
        <w:ind w:left="3259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3979"/>
        </w:tabs>
        <w:ind w:left="3979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4699"/>
        </w:tabs>
        <w:ind w:left="4699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419"/>
        </w:tabs>
        <w:ind w:left="5419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139"/>
        </w:tabs>
        <w:ind w:left="6139" w:hanging="180"/>
      </w:pPr>
    </w:lvl>
  </w:abstractNum>
  <w:abstractNum w:abstractNumId="14" w15:restartNumberingAfterBreak="0">
    <w:nsid w:val="263C7612"/>
    <w:multiLevelType w:val="hybridMultilevel"/>
    <w:tmpl w:val="CB784364"/>
    <w:lvl w:ilvl="0" w:tplc="E1F655B8">
      <w:start w:val="1"/>
      <w:numFmt w:val="lowerLetter"/>
      <w:lvlText w:val="%1)"/>
      <w:lvlJc w:val="left"/>
      <w:pPr>
        <w:ind w:left="1440" w:hanging="360"/>
      </w:pPr>
      <w:rPr>
        <w:rFonts w:cs="Times New Roman" w:hint="default"/>
        <w:sz w:val="24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15" w15:restartNumberingAfterBreak="0">
    <w:nsid w:val="26A71A85"/>
    <w:multiLevelType w:val="hybridMultilevel"/>
    <w:tmpl w:val="400C8E38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29AE350E"/>
    <w:multiLevelType w:val="hybridMultilevel"/>
    <w:tmpl w:val="8E46B4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7" w15:restartNumberingAfterBreak="0">
    <w:nsid w:val="2A567205"/>
    <w:multiLevelType w:val="hybridMultilevel"/>
    <w:tmpl w:val="8E46B4F6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8" w15:restartNumberingAfterBreak="0">
    <w:nsid w:val="2FF575D6"/>
    <w:multiLevelType w:val="hybridMultilevel"/>
    <w:tmpl w:val="C4B029C0"/>
    <w:lvl w:ilvl="0" w:tplc="04180001">
      <w:start w:val="1"/>
      <w:numFmt w:val="bullet"/>
      <w:lvlText w:val=""/>
      <w:lvlJc w:val="left"/>
      <w:pPr>
        <w:ind w:left="644" w:hanging="360"/>
      </w:pPr>
      <w:rPr>
        <w:rFonts w:ascii="Symbol" w:hAnsi="Symbol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1EE33F4"/>
    <w:multiLevelType w:val="hybridMultilevel"/>
    <w:tmpl w:val="779E7602"/>
    <w:lvl w:ilvl="0" w:tplc="C6BC9908">
      <w:start w:val="1"/>
      <w:numFmt w:val="upperLetter"/>
      <w:lvlText w:val="%1)"/>
      <w:lvlJc w:val="left"/>
      <w:pPr>
        <w:ind w:left="720" w:hanging="360"/>
      </w:pPr>
      <w:rPr>
        <w:rFonts w:hint="default"/>
        <w:sz w:val="28"/>
        <w:szCs w:val="28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365E7734"/>
    <w:multiLevelType w:val="hybridMultilevel"/>
    <w:tmpl w:val="D5B88962"/>
    <w:lvl w:ilvl="0" w:tplc="0418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A225C59"/>
    <w:multiLevelType w:val="hybridMultilevel"/>
    <w:tmpl w:val="6708F88E"/>
    <w:lvl w:ilvl="0" w:tplc="326E11DC">
      <w:start w:val="6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222" w:hanging="360"/>
      </w:pPr>
    </w:lvl>
    <w:lvl w:ilvl="2" w:tplc="0418001B" w:tentative="1">
      <w:start w:val="1"/>
      <w:numFmt w:val="lowerRoman"/>
      <w:lvlText w:val="%3."/>
      <w:lvlJc w:val="right"/>
      <w:pPr>
        <w:ind w:left="1942" w:hanging="180"/>
      </w:pPr>
    </w:lvl>
    <w:lvl w:ilvl="3" w:tplc="0418000F" w:tentative="1">
      <w:start w:val="1"/>
      <w:numFmt w:val="decimal"/>
      <w:lvlText w:val="%4."/>
      <w:lvlJc w:val="left"/>
      <w:pPr>
        <w:ind w:left="2662" w:hanging="360"/>
      </w:pPr>
    </w:lvl>
    <w:lvl w:ilvl="4" w:tplc="04180019" w:tentative="1">
      <w:start w:val="1"/>
      <w:numFmt w:val="lowerLetter"/>
      <w:lvlText w:val="%5."/>
      <w:lvlJc w:val="left"/>
      <w:pPr>
        <w:ind w:left="3382" w:hanging="360"/>
      </w:pPr>
    </w:lvl>
    <w:lvl w:ilvl="5" w:tplc="0418001B" w:tentative="1">
      <w:start w:val="1"/>
      <w:numFmt w:val="lowerRoman"/>
      <w:lvlText w:val="%6."/>
      <w:lvlJc w:val="right"/>
      <w:pPr>
        <w:ind w:left="4102" w:hanging="180"/>
      </w:pPr>
    </w:lvl>
    <w:lvl w:ilvl="6" w:tplc="0418000F" w:tentative="1">
      <w:start w:val="1"/>
      <w:numFmt w:val="decimal"/>
      <w:lvlText w:val="%7."/>
      <w:lvlJc w:val="left"/>
      <w:pPr>
        <w:ind w:left="4822" w:hanging="360"/>
      </w:pPr>
    </w:lvl>
    <w:lvl w:ilvl="7" w:tplc="04180019" w:tentative="1">
      <w:start w:val="1"/>
      <w:numFmt w:val="lowerLetter"/>
      <w:lvlText w:val="%8."/>
      <w:lvlJc w:val="left"/>
      <w:pPr>
        <w:ind w:left="5542" w:hanging="360"/>
      </w:pPr>
    </w:lvl>
    <w:lvl w:ilvl="8" w:tplc="0418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2" w15:restartNumberingAfterBreak="0">
    <w:nsid w:val="3F33544E"/>
    <w:multiLevelType w:val="hybridMultilevel"/>
    <w:tmpl w:val="8E5030FA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650330E"/>
    <w:multiLevelType w:val="hybridMultilevel"/>
    <w:tmpl w:val="5B182548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49592ADE"/>
    <w:multiLevelType w:val="hybridMultilevel"/>
    <w:tmpl w:val="6DA48594"/>
    <w:lvl w:ilvl="0" w:tplc="ACDC11F6">
      <w:start w:val="1"/>
      <w:numFmt w:val="lowerLetter"/>
      <w:lvlText w:val="%1)"/>
      <w:lvlJc w:val="left"/>
      <w:pPr>
        <w:ind w:left="919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639" w:hanging="360"/>
      </w:pPr>
    </w:lvl>
    <w:lvl w:ilvl="2" w:tplc="0418001B" w:tentative="1">
      <w:start w:val="1"/>
      <w:numFmt w:val="lowerRoman"/>
      <w:lvlText w:val="%3."/>
      <w:lvlJc w:val="right"/>
      <w:pPr>
        <w:ind w:left="2359" w:hanging="180"/>
      </w:pPr>
    </w:lvl>
    <w:lvl w:ilvl="3" w:tplc="0418000F" w:tentative="1">
      <w:start w:val="1"/>
      <w:numFmt w:val="decimal"/>
      <w:lvlText w:val="%4."/>
      <w:lvlJc w:val="left"/>
      <w:pPr>
        <w:ind w:left="3079" w:hanging="360"/>
      </w:pPr>
    </w:lvl>
    <w:lvl w:ilvl="4" w:tplc="04180019" w:tentative="1">
      <w:start w:val="1"/>
      <w:numFmt w:val="lowerLetter"/>
      <w:lvlText w:val="%5."/>
      <w:lvlJc w:val="left"/>
      <w:pPr>
        <w:ind w:left="3799" w:hanging="360"/>
      </w:pPr>
    </w:lvl>
    <w:lvl w:ilvl="5" w:tplc="0418001B" w:tentative="1">
      <w:start w:val="1"/>
      <w:numFmt w:val="lowerRoman"/>
      <w:lvlText w:val="%6."/>
      <w:lvlJc w:val="right"/>
      <w:pPr>
        <w:ind w:left="4519" w:hanging="180"/>
      </w:pPr>
    </w:lvl>
    <w:lvl w:ilvl="6" w:tplc="0418000F" w:tentative="1">
      <w:start w:val="1"/>
      <w:numFmt w:val="decimal"/>
      <w:lvlText w:val="%7."/>
      <w:lvlJc w:val="left"/>
      <w:pPr>
        <w:ind w:left="5239" w:hanging="360"/>
      </w:pPr>
    </w:lvl>
    <w:lvl w:ilvl="7" w:tplc="04180019" w:tentative="1">
      <w:start w:val="1"/>
      <w:numFmt w:val="lowerLetter"/>
      <w:lvlText w:val="%8."/>
      <w:lvlJc w:val="left"/>
      <w:pPr>
        <w:ind w:left="5959" w:hanging="360"/>
      </w:pPr>
    </w:lvl>
    <w:lvl w:ilvl="8" w:tplc="0418001B" w:tentative="1">
      <w:start w:val="1"/>
      <w:numFmt w:val="lowerRoman"/>
      <w:lvlText w:val="%9."/>
      <w:lvlJc w:val="right"/>
      <w:pPr>
        <w:ind w:left="6679" w:hanging="180"/>
      </w:pPr>
    </w:lvl>
  </w:abstractNum>
  <w:abstractNum w:abstractNumId="25" w15:restartNumberingAfterBreak="0">
    <w:nsid w:val="4B1824C4"/>
    <w:multiLevelType w:val="hybridMultilevel"/>
    <w:tmpl w:val="5DEA3C96"/>
    <w:lvl w:ilvl="0" w:tplc="17E4E40C">
      <w:start w:val="1"/>
      <w:numFmt w:val="bullet"/>
      <w:lvlText w:val="-"/>
      <w:lvlJc w:val="left"/>
      <w:pPr>
        <w:ind w:left="1080" w:hanging="360"/>
      </w:pPr>
      <w:rPr>
        <w:rFonts w:ascii="Arial Narrow" w:eastAsia="Times New Roman" w:hAnsi="Arial Narrow" w:cs="Times New Roman" w:hint="default"/>
      </w:rPr>
    </w:lvl>
    <w:lvl w:ilvl="1" w:tplc="041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4E56006E"/>
    <w:multiLevelType w:val="hybridMultilevel"/>
    <w:tmpl w:val="08A4BC30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0AF03A2"/>
    <w:multiLevelType w:val="multilevel"/>
    <w:tmpl w:val="FCA275D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 w15:restartNumberingAfterBreak="0">
    <w:nsid w:val="51D77617"/>
    <w:multiLevelType w:val="hybridMultilevel"/>
    <w:tmpl w:val="B906D1B0"/>
    <w:lvl w:ilvl="0" w:tplc="D6BC81E6">
      <w:start w:val="1"/>
      <w:numFmt w:val="upperLetter"/>
      <w:lvlText w:val="%1."/>
      <w:lvlJc w:val="left"/>
      <w:pPr>
        <w:ind w:left="1080" w:hanging="720"/>
      </w:pPr>
      <w:rPr>
        <w:rFonts w:ascii="Arial Narrow" w:eastAsia="Times New Roman" w:hAnsi="Arial Narrow" w:cs="Times New Roman"/>
        <w:b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8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8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51EA5239"/>
    <w:multiLevelType w:val="hybridMultilevel"/>
    <w:tmpl w:val="3EDE3450"/>
    <w:lvl w:ilvl="0" w:tplc="041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1" w:tplc="0418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 w15:restartNumberingAfterBreak="0">
    <w:nsid w:val="527E7EB7"/>
    <w:multiLevelType w:val="hybridMultilevel"/>
    <w:tmpl w:val="C6CABA28"/>
    <w:lvl w:ilvl="0" w:tplc="986AA0A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</w:lvl>
    <w:lvl w:ilvl="3" w:tplc="0418000F" w:tentative="1">
      <w:start w:val="1"/>
      <w:numFmt w:val="decimal"/>
      <w:lvlText w:val="%4."/>
      <w:lvlJc w:val="left"/>
      <w:pPr>
        <w:ind w:left="3600" w:hanging="360"/>
      </w:p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</w:lvl>
    <w:lvl w:ilvl="6" w:tplc="0418000F" w:tentative="1">
      <w:start w:val="1"/>
      <w:numFmt w:val="decimal"/>
      <w:lvlText w:val="%7."/>
      <w:lvlJc w:val="left"/>
      <w:pPr>
        <w:ind w:left="5760" w:hanging="360"/>
      </w:p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 w15:restartNumberingAfterBreak="0">
    <w:nsid w:val="533E2F45"/>
    <w:multiLevelType w:val="hybridMultilevel"/>
    <w:tmpl w:val="40E61B20"/>
    <w:lvl w:ilvl="0" w:tplc="A1D852B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2" w15:restartNumberingAfterBreak="0">
    <w:nsid w:val="55CF2EA7"/>
    <w:multiLevelType w:val="hybridMultilevel"/>
    <w:tmpl w:val="5A3ACB12"/>
    <w:lvl w:ilvl="0" w:tplc="0AC228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5615256D"/>
    <w:multiLevelType w:val="hybridMultilevel"/>
    <w:tmpl w:val="1A50CCEC"/>
    <w:lvl w:ilvl="0" w:tplc="0C8EE06C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4" w15:restartNumberingAfterBreak="0">
    <w:nsid w:val="58EF1B93"/>
    <w:multiLevelType w:val="hybridMultilevel"/>
    <w:tmpl w:val="D870038A"/>
    <w:lvl w:ilvl="0" w:tplc="946C7F0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35" w15:restartNumberingAfterBreak="0">
    <w:nsid w:val="5A801F62"/>
    <w:multiLevelType w:val="hybridMultilevel"/>
    <w:tmpl w:val="7BD2A05C"/>
    <w:lvl w:ilvl="0" w:tplc="7F3CC844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2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DCE67DC"/>
    <w:multiLevelType w:val="hybridMultilevel"/>
    <w:tmpl w:val="D418423C"/>
    <w:lvl w:ilvl="0" w:tplc="0418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608B77DF"/>
    <w:multiLevelType w:val="hybridMultilevel"/>
    <w:tmpl w:val="8B8E3396"/>
    <w:lvl w:ilvl="0" w:tplc="74CE7F44">
      <w:start w:val="1"/>
      <w:numFmt w:val="decimal"/>
      <w:lvlText w:val="%1."/>
      <w:lvlJc w:val="left"/>
      <w:pPr>
        <w:ind w:left="833" w:hanging="360"/>
      </w:pPr>
      <w:rPr>
        <w:rFonts w:hint="default"/>
        <w:b w:val="0"/>
      </w:rPr>
    </w:lvl>
    <w:lvl w:ilvl="1" w:tplc="08090019" w:tentative="1">
      <w:start w:val="1"/>
      <w:numFmt w:val="lowerLetter"/>
      <w:lvlText w:val="%2."/>
      <w:lvlJc w:val="left"/>
      <w:pPr>
        <w:ind w:left="1553" w:hanging="360"/>
      </w:pPr>
    </w:lvl>
    <w:lvl w:ilvl="2" w:tplc="0809001B" w:tentative="1">
      <w:start w:val="1"/>
      <w:numFmt w:val="lowerRoman"/>
      <w:lvlText w:val="%3."/>
      <w:lvlJc w:val="right"/>
      <w:pPr>
        <w:ind w:left="2273" w:hanging="180"/>
      </w:pPr>
    </w:lvl>
    <w:lvl w:ilvl="3" w:tplc="0809000F" w:tentative="1">
      <w:start w:val="1"/>
      <w:numFmt w:val="decimal"/>
      <w:lvlText w:val="%4."/>
      <w:lvlJc w:val="left"/>
      <w:pPr>
        <w:ind w:left="2993" w:hanging="360"/>
      </w:pPr>
    </w:lvl>
    <w:lvl w:ilvl="4" w:tplc="08090019" w:tentative="1">
      <w:start w:val="1"/>
      <w:numFmt w:val="lowerLetter"/>
      <w:lvlText w:val="%5."/>
      <w:lvlJc w:val="left"/>
      <w:pPr>
        <w:ind w:left="3713" w:hanging="360"/>
      </w:pPr>
    </w:lvl>
    <w:lvl w:ilvl="5" w:tplc="0809001B" w:tentative="1">
      <w:start w:val="1"/>
      <w:numFmt w:val="lowerRoman"/>
      <w:lvlText w:val="%6."/>
      <w:lvlJc w:val="right"/>
      <w:pPr>
        <w:ind w:left="4433" w:hanging="180"/>
      </w:pPr>
    </w:lvl>
    <w:lvl w:ilvl="6" w:tplc="0809000F" w:tentative="1">
      <w:start w:val="1"/>
      <w:numFmt w:val="decimal"/>
      <w:lvlText w:val="%7."/>
      <w:lvlJc w:val="left"/>
      <w:pPr>
        <w:ind w:left="5153" w:hanging="360"/>
      </w:pPr>
    </w:lvl>
    <w:lvl w:ilvl="7" w:tplc="08090019" w:tentative="1">
      <w:start w:val="1"/>
      <w:numFmt w:val="lowerLetter"/>
      <w:lvlText w:val="%8."/>
      <w:lvlJc w:val="left"/>
      <w:pPr>
        <w:ind w:left="5873" w:hanging="360"/>
      </w:pPr>
    </w:lvl>
    <w:lvl w:ilvl="8" w:tplc="0809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38" w15:restartNumberingAfterBreak="0">
    <w:nsid w:val="60FD25F7"/>
    <w:multiLevelType w:val="hybridMultilevel"/>
    <w:tmpl w:val="F0BCFFCE"/>
    <w:lvl w:ilvl="0" w:tplc="1602CB8A">
      <w:numFmt w:val="bullet"/>
      <w:lvlText w:val="-"/>
      <w:lvlJc w:val="left"/>
      <w:pPr>
        <w:tabs>
          <w:tab w:val="num" w:pos="473"/>
        </w:tabs>
        <w:ind w:left="473" w:hanging="360"/>
      </w:pPr>
      <w:rPr>
        <w:rFonts w:ascii="Arial Narrow" w:eastAsia="Times New Roman" w:hAnsi="Arial Narrow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193"/>
        </w:tabs>
        <w:ind w:left="1193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1913"/>
        </w:tabs>
        <w:ind w:left="1913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633"/>
        </w:tabs>
        <w:ind w:left="2633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353"/>
        </w:tabs>
        <w:ind w:left="3353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073"/>
        </w:tabs>
        <w:ind w:left="4073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4793"/>
        </w:tabs>
        <w:ind w:left="4793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513"/>
        </w:tabs>
        <w:ind w:left="5513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233"/>
        </w:tabs>
        <w:ind w:left="6233" w:hanging="360"/>
      </w:pPr>
      <w:rPr>
        <w:rFonts w:ascii="Wingdings" w:hAnsi="Wingdings" w:hint="default"/>
      </w:rPr>
    </w:lvl>
  </w:abstractNum>
  <w:abstractNum w:abstractNumId="39" w15:restartNumberingAfterBreak="0">
    <w:nsid w:val="65A81C8B"/>
    <w:multiLevelType w:val="hybridMultilevel"/>
    <w:tmpl w:val="71986438"/>
    <w:lvl w:ilvl="0" w:tplc="8BE6982C">
      <w:start w:val="5"/>
      <w:numFmt w:val="upperLetter"/>
      <w:lvlText w:val="%1."/>
      <w:lvlJc w:val="left"/>
      <w:pPr>
        <w:ind w:left="502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222" w:hanging="360"/>
      </w:pPr>
    </w:lvl>
    <w:lvl w:ilvl="2" w:tplc="0809001B" w:tentative="1">
      <w:start w:val="1"/>
      <w:numFmt w:val="lowerRoman"/>
      <w:lvlText w:val="%3."/>
      <w:lvlJc w:val="right"/>
      <w:pPr>
        <w:ind w:left="1942" w:hanging="180"/>
      </w:pPr>
    </w:lvl>
    <w:lvl w:ilvl="3" w:tplc="0809000F" w:tentative="1">
      <w:start w:val="1"/>
      <w:numFmt w:val="decimal"/>
      <w:lvlText w:val="%4."/>
      <w:lvlJc w:val="left"/>
      <w:pPr>
        <w:ind w:left="2662" w:hanging="360"/>
      </w:pPr>
    </w:lvl>
    <w:lvl w:ilvl="4" w:tplc="08090019" w:tentative="1">
      <w:start w:val="1"/>
      <w:numFmt w:val="lowerLetter"/>
      <w:lvlText w:val="%5."/>
      <w:lvlJc w:val="left"/>
      <w:pPr>
        <w:ind w:left="3382" w:hanging="360"/>
      </w:pPr>
    </w:lvl>
    <w:lvl w:ilvl="5" w:tplc="0809001B" w:tentative="1">
      <w:start w:val="1"/>
      <w:numFmt w:val="lowerRoman"/>
      <w:lvlText w:val="%6."/>
      <w:lvlJc w:val="right"/>
      <w:pPr>
        <w:ind w:left="4102" w:hanging="180"/>
      </w:pPr>
    </w:lvl>
    <w:lvl w:ilvl="6" w:tplc="0809000F" w:tentative="1">
      <w:start w:val="1"/>
      <w:numFmt w:val="decimal"/>
      <w:lvlText w:val="%7."/>
      <w:lvlJc w:val="left"/>
      <w:pPr>
        <w:ind w:left="4822" w:hanging="360"/>
      </w:pPr>
    </w:lvl>
    <w:lvl w:ilvl="7" w:tplc="08090019" w:tentative="1">
      <w:start w:val="1"/>
      <w:numFmt w:val="lowerLetter"/>
      <w:lvlText w:val="%8."/>
      <w:lvlJc w:val="left"/>
      <w:pPr>
        <w:ind w:left="5542" w:hanging="360"/>
      </w:pPr>
    </w:lvl>
    <w:lvl w:ilvl="8" w:tplc="0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40" w15:restartNumberingAfterBreak="0">
    <w:nsid w:val="69D902EF"/>
    <w:multiLevelType w:val="hybridMultilevel"/>
    <w:tmpl w:val="F90844E0"/>
    <w:lvl w:ilvl="0" w:tplc="B658FF7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1" w15:restartNumberingAfterBreak="0">
    <w:nsid w:val="701B1E0C"/>
    <w:multiLevelType w:val="hybridMultilevel"/>
    <w:tmpl w:val="BDEEE9D2"/>
    <w:lvl w:ilvl="0" w:tplc="E444B364">
      <w:start w:val="1"/>
      <w:numFmt w:val="decimal"/>
      <w:lvlText w:val="%1."/>
      <w:lvlJc w:val="left"/>
      <w:pPr>
        <w:ind w:left="473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1193" w:hanging="360"/>
      </w:pPr>
    </w:lvl>
    <w:lvl w:ilvl="2" w:tplc="0418001B" w:tentative="1">
      <w:start w:val="1"/>
      <w:numFmt w:val="lowerRoman"/>
      <w:lvlText w:val="%3."/>
      <w:lvlJc w:val="right"/>
      <w:pPr>
        <w:ind w:left="1913" w:hanging="180"/>
      </w:pPr>
    </w:lvl>
    <w:lvl w:ilvl="3" w:tplc="0418000F" w:tentative="1">
      <w:start w:val="1"/>
      <w:numFmt w:val="decimal"/>
      <w:lvlText w:val="%4."/>
      <w:lvlJc w:val="left"/>
      <w:pPr>
        <w:ind w:left="2633" w:hanging="360"/>
      </w:pPr>
    </w:lvl>
    <w:lvl w:ilvl="4" w:tplc="04180019" w:tentative="1">
      <w:start w:val="1"/>
      <w:numFmt w:val="lowerLetter"/>
      <w:lvlText w:val="%5."/>
      <w:lvlJc w:val="left"/>
      <w:pPr>
        <w:ind w:left="3353" w:hanging="360"/>
      </w:pPr>
    </w:lvl>
    <w:lvl w:ilvl="5" w:tplc="0418001B" w:tentative="1">
      <w:start w:val="1"/>
      <w:numFmt w:val="lowerRoman"/>
      <w:lvlText w:val="%6."/>
      <w:lvlJc w:val="right"/>
      <w:pPr>
        <w:ind w:left="4073" w:hanging="180"/>
      </w:pPr>
    </w:lvl>
    <w:lvl w:ilvl="6" w:tplc="0418000F" w:tentative="1">
      <w:start w:val="1"/>
      <w:numFmt w:val="decimal"/>
      <w:lvlText w:val="%7."/>
      <w:lvlJc w:val="left"/>
      <w:pPr>
        <w:ind w:left="4793" w:hanging="360"/>
      </w:pPr>
    </w:lvl>
    <w:lvl w:ilvl="7" w:tplc="04180019" w:tentative="1">
      <w:start w:val="1"/>
      <w:numFmt w:val="lowerLetter"/>
      <w:lvlText w:val="%8."/>
      <w:lvlJc w:val="left"/>
      <w:pPr>
        <w:ind w:left="5513" w:hanging="360"/>
      </w:pPr>
    </w:lvl>
    <w:lvl w:ilvl="8" w:tplc="0418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2" w15:restartNumberingAfterBreak="0">
    <w:nsid w:val="71215524"/>
    <w:multiLevelType w:val="hybridMultilevel"/>
    <w:tmpl w:val="328A3636"/>
    <w:lvl w:ilvl="0" w:tplc="E2686258">
      <w:start w:val="2"/>
      <w:numFmt w:val="upperRoman"/>
      <w:lvlText w:val="%1."/>
      <w:lvlJc w:val="left"/>
      <w:pPr>
        <w:ind w:left="86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93" w:hanging="360"/>
      </w:pPr>
    </w:lvl>
    <w:lvl w:ilvl="2" w:tplc="0409001B" w:tentative="1">
      <w:start w:val="1"/>
      <w:numFmt w:val="lowerRoman"/>
      <w:lvlText w:val="%3."/>
      <w:lvlJc w:val="right"/>
      <w:pPr>
        <w:ind w:left="1913" w:hanging="180"/>
      </w:pPr>
    </w:lvl>
    <w:lvl w:ilvl="3" w:tplc="0409000F" w:tentative="1">
      <w:start w:val="1"/>
      <w:numFmt w:val="decimal"/>
      <w:lvlText w:val="%4."/>
      <w:lvlJc w:val="left"/>
      <w:pPr>
        <w:ind w:left="2633" w:hanging="360"/>
      </w:pPr>
    </w:lvl>
    <w:lvl w:ilvl="4" w:tplc="04090019" w:tentative="1">
      <w:start w:val="1"/>
      <w:numFmt w:val="lowerLetter"/>
      <w:lvlText w:val="%5."/>
      <w:lvlJc w:val="left"/>
      <w:pPr>
        <w:ind w:left="3353" w:hanging="360"/>
      </w:pPr>
    </w:lvl>
    <w:lvl w:ilvl="5" w:tplc="0409001B" w:tentative="1">
      <w:start w:val="1"/>
      <w:numFmt w:val="lowerRoman"/>
      <w:lvlText w:val="%6."/>
      <w:lvlJc w:val="right"/>
      <w:pPr>
        <w:ind w:left="4073" w:hanging="180"/>
      </w:pPr>
    </w:lvl>
    <w:lvl w:ilvl="6" w:tplc="0409000F" w:tentative="1">
      <w:start w:val="1"/>
      <w:numFmt w:val="decimal"/>
      <w:lvlText w:val="%7."/>
      <w:lvlJc w:val="left"/>
      <w:pPr>
        <w:ind w:left="4793" w:hanging="360"/>
      </w:pPr>
    </w:lvl>
    <w:lvl w:ilvl="7" w:tplc="04090019" w:tentative="1">
      <w:start w:val="1"/>
      <w:numFmt w:val="lowerLetter"/>
      <w:lvlText w:val="%8."/>
      <w:lvlJc w:val="left"/>
      <w:pPr>
        <w:ind w:left="5513" w:hanging="360"/>
      </w:pPr>
    </w:lvl>
    <w:lvl w:ilvl="8" w:tplc="0409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3" w15:restartNumberingAfterBreak="0">
    <w:nsid w:val="751F06F1"/>
    <w:multiLevelType w:val="hybridMultilevel"/>
    <w:tmpl w:val="C41C0D1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4" w15:restartNumberingAfterBreak="0">
    <w:nsid w:val="79BC76F0"/>
    <w:multiLevelType w:val="hybridMultilevel"/>
    <w:tmpl w:val="62BC1A90"/>
    <w:lvl w:ilvl="0" w:tplc="BEA2EA62">
      <w:start w:val="1"/>
      <w:numFmt w:val="decimal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2520" w:hanging="360"/>
      </w:pPr>
    </w:lvl>
    <w:lvl w:ilvl="2" w:tplc="0418001B" w:tentative="1">
      <w:start w:val="1"/>
      <w:numFmt w:val="lowerRoman"/>
      <w:lvlText w:val="%3."/>
      <w:lvlJc w:val="right"/>
      <w:pPr>
        <w:ind w:left="3240" w:hanging="180"/>
      </w:pPr>
    </w:lvl>
    <w:lvl w:ilvl="3" w:tplc="0418000F" w:tentative="1">
      <w:start w:val="1"/>
      <w:numFmt w:val="decimal"/>
      <w:lvlText w:val="%4."/>
      <w:lvlJc w:val="left"/>
      <w:pPr>
        <w:ind w:left="3960" w:hanging="360"/>
      </w:pPr>
    </w:lvl>
    <w:lvl w:ilvl="4" w:tplc="04180019" w:tentative="1">
      <w:start w:val="1"/>
      <w:numFmt w:val="lowerLetter"/>
      <w:lvlText w:val="%5."/>
      <w:lvlJc w:val="left"/>
      <w:pPr>
        <w:ind w:left="4680" w:hanging="360"/>
      </w:pPr>
    </w:lvl>
    <w:lvl w:ilvl="5" w:tplc="0418001B" w:tentative="1">
      <w:start w:val="1"/>
      <w:numFmt w:val="lowerRoman"/>
      <w:lvlText w:val="%6."/>
      <w:lvlJc w:val="right"/>
      <w:pPr>
        <w:ind w:left="5400" w:hanging="180"/>
      </w:pPr>
    </w:lvl>
    <w:lvl w:ilvl="6" w:tplc="0418000F" w:tentative="1">
      <w:start w:val="1"/>
      <w:numFmt w:val="decimal"/>
      <w:lvlText w:val="%7."/>
      <w:lvlJc w:val="left"/>
      <w:pPr>
        <w:ind w:left="6120" w:hanging="360"/>
      </w:pPr>
    </w:lvl>
    <w:lvl w:ilvl="7" w:tplc="04180019" w:tentative="1">
      <w:start w:val="1"/>
      <w:numFmt w:val="lowerLetter"/>
      <w:lvlText w:val="%8."/>
      <w:lvlJc w:val="left"/>
      <w:pPr>
        <w:ind w:left="6840" w:hanging="360"/>
      </w:pPr>
    </w:lvl>
    <w:lvl w:ilvl="8" w:tplc="0418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45" w15:restartNumberingAfterBreak="0">
    <w:nsid w:val="7AA6013B"/>
    <w:multiLevelType w:val="hybridMultilevel"/>
    <w:tmpl w:val="B38480B4"/>
    <w:lvl w:ilvl="0" w:tplc="0864530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8090019">
      <w:start w:val="1"/>
      <w:numFmt w:val="lowerLetter"/>
      <w:lvlText w:val="%2."/>
      <w:lvlJc w:val="left"/>
      <w:pPr>
        <w:ind w:left="1788" w:hanging="360"/>
      </w:pPr>
    </w:lvl>
    <w:lvl w:ilvl="2" w:tplc="0809001B">
      <w:start w:val="1"/>
      <w:numFmt w:val="lowerRoman"/>
      <w:lvlText w:val="%3."/>
      <w:lvlJc w:val="right"/>
      <w:pPr>
        <w:ind w:left="2508" w:hanging="180"/>
      </w:pPr>
    </w:lvl>
    <w:lvl w:ilvl="3" w:tplc="0809000F" w:tentative="1">
      <w:start w:val="1"/>
      <w:numFmt w:val="decimal"/>
      <w:lvlText w:val="%4."/>
      <w:lvlJc w:val="left"/>
      <w:pPr>
        <w:ind w:left="3228" w:hanging="360"/>
      </w:pPr>
    </w:lvl>
    <w:lvl w:ilvl="4" w:tplc="08090019" w:tentative="1">
      <w:start w:val="1"/>
      <w:numFmt w:val="lowerLetter"/>
      <w:lvlText w:val="%5."/>
      <w:lvlJc w:val="left"/>
      <w:pPr>
        <w:ind w:left="3948" w:hanging="360"/>
      </w:pPr>
    </w:lvl>
    <w:lvl w:ilvl="5" w:tplc="0809001B" w:tentative="1">
      <w:start w:val="1"/>
      <w:numFmt w:val="lowerRoman"/>
      <w:lvlText w:val="%6."/>
      <w:lvlJc w:val="right"/>
      <w:pPr>
        <w:ind w:left="4668" w:hanging="180"/>
      </w:pPr>
    </w:lvl>
    <w:lvl w:ilvl="6" w:tplc="0809000F" w:tentative="1">
      <w:start w:val="1"/>
      <w:numFmt w:val="decimal"/>
      <w:lvlText w:val="%7."/>
      <w:lvlJc w:val="left"/>
      <w:pPr>
        <w:ind w:left="5388" w:hanging="360"/>
      </w:pPr>
    </w:lvl>
    <w:lvl w:ilvl="7" w:tplc="08090019" w:tentative="1">
      <w:start w:val="1"/>
      <w:numFmt w:val="lowerLetter"/>
      <w:lvlText w:val="%8."/>
      <w:lvlJc w:val="left"/>
      <w:pPr>
        <w:ind w:left="6108" w:hanging="360"/>
      </w:pPr>
    </w:lvl>
    <w:lvl w:ilvl="8" w:tplc="080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6" w15:restartNumberingAfterBreak="0">
    <w:nsid w:val="7AE87554"/>
    <w:multiLevelType w:val="hybridMultilevel"/>
    <w:tmpl w:val="6C50BA36"/>
    <w:lvl w:ilvl="0" w:tplc="184C98F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80019" w:tentative="1">
      <w:start w:val="1"/>
      <w:numFmt w:val="lowerLetter"/>
      <w:lvlText w:val="%2."/>
      <w:lvlJc w:val="left"/>
      <w:pPr>
        <w:ind w:left="1440" w:hanging="360"/>
      </w:pPr>
    </w:lvl>
    <w:lvl w:ilvl="2" w:tplc="0418001B" w:tentative="1">
      <w:start w:val="1"/>
      <w:numFmt w:val="lowerRoman"/>
      <w:lvlText w:val="%3."/>
      <w:lvlJc w:val="right"/>
      <w:pPr>
        <w:ind w:left="2160" w:hanging="180"/>
      </w:pPr>
    </w:lvl>
    <w:lvl w:ilvl="3" w:tplc="0418000F" w:tentative="1">
      <w:start w:val="1"/>
      <w:numFmt w:val="decimal"/>
      <w:lvlText w:val="%4."/>
      <w:lvlJc w:val="left"/>
      <w:pPr>
        <w:ind w:left="2880" w:hanging="360"/>
      </w:pPr>
    </w:lvl>
    <w:lvl w:ilvl="4" w:tplc="04180019" w:tentative="1">
      <w:start w:val="1"/>
      <w:numFmt w:val="lowerLetter"/>
      <w:lvlText w:val="%5."/>
      <w:lvlJc w:val="left"/>
      <w:pPr>
        <w:ind w:left="3600" w:hanging="360"/>
      </w:pPr>
    </w:lvl>
    <w:lvl w:ilvl="5" w:tplc="0418001B" w:tentative="1">
      <w:start w:val="1"/>
      <w:numFmt w:val="lowerRoman"/>
      <w:lvlText w:val="%6."/>
      <w:lvlJc w:val="right"/>
      <w:pPr>
        <w:ind w:left="4320" w:hanging="180"/>
      </w:pPr>
    </w:lvl>
    <w:lvl w:ilvl="6" w:tplc="0418000F" w:tentative="1">
      <w:start w:val="1"/>
      <w:numFmt w:val="decimal"/>
      <w:lvlText w:val="%7."/>
      <w:lvlJc w:val="left"/>
      <w:pPr>
        <w:ind w:left="5040" w:hanging="360"/>
      </w:pPr>
    </w:lvl>
    <w:lvl w:ilvl="7" w:tplc="04180019" w:tentative="1">
      <w:start w:val="1"/>
      <w:numFmt w:val="lowerLetter"/>
      <w:lvlText w:val="%8."/>
      <w:lvlJc w:val="left"/>
      <w:pPr>
        <w:ind w:left="5760" w:hanging="360"/>
      </w:pPr>
    </w:lvl>
    <w:lvl w:ilvl="8" w:tplc="0418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7" w15:restartNumberingAfterBreak="0">
    <w:nsid w:val="7BD154DB"/>
    <w:multiLevelType w:val="hybridMultilevel"/>
    <w:tmpl w:val="09BA9D7C"/>
    <w:lvl w:ilvl="0" w:tplc="E444B364">
      <w:start w:val="1"/>
      <w:numFmt w:val="decimal"/>
      <w:lvlText w:val="%1."/>
      <w:lvlJc w:val="left"/>
      <w:pPr>
        <w:ind w:left="473" w:hanging="360"/>
      </w:pPr>
      <w:rPr>
        <w:rFonts w:hint="default"/>
        <w:sz w:val="20"/>
      </w:rPr>
    </w:lvl>
    <w:lvl w:ilvl="1" w:tplc="04180019" w:tentative="1">
      <w:start w:val="1"/>
      <w:numFmt w:val="lowerLetter"/>
      <w:lvlText w:val="%2."/>
      <w:lvlJc w:val="left"/>
      <w:pPr>
        <w:ind w:left="1193" w:hanging="360"/>
      </w:pPr>
    </w:lvl>
    <w:lvl w:ilvl="2" w:tplc="0418001B" w:tentative="1">
      <w:start w:val="1"/>
      <w:numFmt w:val="lowerRoman"/>
      <w:lvlText w:val="%3."/>
      <w:lvlJc w:val="right"/>
      <w:pPr>
        <w:ind w:left="1913" w:hanging="180"/>
      </w:pPr>
    </w:lvl>
    <w:lvl w:ilvl="3" w:tplc="0418000F" w:tentative="1">
      <w:start w:val="1"/>
      <w:numFmt w:val="decimal"/>
      <w:lvlText w:val="%4."/>
      <w:lvlJc w:val="left"/>
      <w:pPr>
        <w:ind w:left="2633" w:hanging="360"/>
      </w:pPr>
    </w:lvl>
    <w:lvl w:ilvl="4" w:tplc="04180019" w:tentative="1">
      <w:start w:val="1"/>
      <w:numFmt w:val="lowerLetter"/>
      <w:lvlText w:val="%5."/>
      <w:lvlJc w:val="left"/>
      <w:pPr>
        <w:ind w:left="3353" w:hanging="360"/>
      </w:pPr>
    </w:lvl>
    <w:lvl w:ilvl="5" w:tplc="0418001B" w:tentative="1">
      <w:start w:val="1"/>
      <w:numFmt w:val="lowerRoman"/>
      <w:lvlText w:val="%6."/>
      <w:lvlJc w:val="right"/>
      <w:pPr>
        <w:ind w:left="4073" w:hanging="180"/>
      </w:pPr>
    </w:lvl>
    <w:lvl w:ilvl="6" w:tplc="0418000F" w:tentative="1">
      <w:start w:val="1"/>
      <w:numFmt w:val="decimal"/>
      <w:lvlText w:val="%7."/>
      <w:lvlJc w:val="left"/>
      <w:pPr>
        <w:ind w:left="4793" w:hanging="360"/>
      </w:pPr>
    </w:lvl>
    <w:lvl w:ilvl="7" w:tplc="04180019" w:tentative="1">
      <w:start w:val="1"/>
      <w:numFmt w:val="lowerLetter"/>
      <w:lvlText w:val="%8."/>
      <w:lvlJc w:val="left"/>
      <w:pPr>
        <w:ind w:left="5513" w:hanging="360"/>
      </w:pPr>
    </w:lvl>
    <w:lvl w:ilvl="8" w:tplc="0418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48" w15:restartNumberingAfterBreak="0">
    <w:nsid w:val="7D6561A6"/>
    <w:multiLevelType w:val="hybridMultilevel"/>
    <w:tmpl w:val="92DEE36C"/>
    <w:lvl w:ilvl="0" w:tplc="041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8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 w15:restartNumberingAfterBreak="0">
    <w:nsid w:val="7E9F6D1D"/>
    <w:multiLevelType w:val="hybridMultilevel"/>
    <w:tmpl w:val="C6CABA28"/>
    <w:lvl w:ilvl="0" w:tplc="986AA0A0">
      <w:start w:val="1"/>
      <w:numFmt w:val="lowerLetter"/>
      <w:lvlText w:val="%1)"/>
      <w:lvlJc w:val="left"/>
      <w:pPr>
        <w:ind w:left="1440" w:hanging="360"/>
      </w:pPr>
      <w:rPr>
        <w:rFonts w:hint="default"/>
      </w:rPr>
    </w:lvl>
    <w:lvl w:ilvl="1" w:tplc="04180019" w:tentative="1">
      <w:start w:val="1"/>
      <w:numFmt w:val="lowerLetter"/>
      <w:lvlText w:val="%2."/>
      <w:lvlJc w:val="left"/>
      <w:pPr>
        <w:ind w:left="2160" w:hanging="360"/>
      </w:pPr>
    </w:lvl>
    <w:lvl w:ilvl="2" w:tplc="0418001B" w:tentative="1">
      <w:start w:val="1"/>
      <w:numFmt w:val="lowerRoman"/>
      <w:lvlText w:val="%3."/>
      <w:lvlJc w:val="right"/>
      <w:pPr>
        <w:ind w:left="2880" w:hanging="180"/>
      </w:pPr>
    </w:lvl>
    <w:lvl w:ilvl="3" w:tplc="0418000F" w:tentative="1">
      <w:start w:val="1"/>
      <w:numFmt w:val="decimal"/>
      <w:lvlText w:val="%4."/>
      <w:lvlJc w:val="left"/>
      <w:pPr>
        <w:ind w:left="3600" w:hanging="360"/>
      </w:pPr>
    </w:lvl>
    <w:lvl w:ilvl="4" w:tplc="04180019" w:tentative="1">
      <w:start w:val="1"/>
      <w:numFmt w:val="lowerLetter"/>
      <w:lvlText w:val="%5."/>
      <w:lvlJc w:val="left"/>
      <w:pPr>
        <w:ind w:left="4320" w:hanging="360"/>
      </w:pPr>
    </w:lvl>
    <w:lvl w:ilvl="5" w:tplc="0418001B" w:tentative="1">
      <w:start w:val="1"/>
      <w:numFmt w:val="lowerRoman"/>
      <w:lvlText w:val="%6."/>
      <w:lvlJc w:val="right"/>
      <w:pPr>
        <w:ind w:left="5040" w:hanging="180"/>
      </w:pPr>
    </w:lvl>
    <w:lvl w:ilvl="6" w:tplc="0418000F" w:tentative="1">
      <w:start w:val="1"/>
      <w:numFmt w:val="decimal"/>
      <w:lvlText w:val="%7."/>
      <w:lvlJc w:val="left"/>
      <w:pPr>
        <w:ind w:left="5760" w:hanging="360"/>
      </w:pPr>
    </w:lvl>
    <w:lvl w:ilvl="7" w:tplc="04180019" w:tentative="1">
      <w:start w:val="1"/>
      <w:numFmt w:val="lowerLetter"/>
      <w:lvlText w:val="%8."/>
      <w:lvlJc w:val="left"/>
      <w:pPr>
        <w:ind w:left="6480" w:hanging="360"/>
      </w:pPr>
    </w:lvl>
    <w:lvl w:ilvl="8" w:tplc="0418001B" w:tentative="1">
      <w:start w:val="1"/>
      <w:numFmt w:val="lowerRoman"/>
      <w:lvlText w:val="%9."/>
      <w:lvlJc w:val="right"/>
      <w:pPr>
        <w:ind w:left="7200" w:hanging="180"/>
      </w:pPr>
    </w:lvl>
  </w:abstractNum>
  <w:num w:numId="1" w16cid:durableId="1989243730">
    <w:abstractNumId w:val="0"/>
  </w:num>
  <w:num w:numId="2" w16cid:durableId="394158725">
    <w:abstractNumId w:val="2"/>
  </w:num>
  <w:num w:numId="3" w16cid:durableId="220143749">
    <w:abstractNumId w:val="3"/>
  </w:num>
  <w:num w:numId="4" w16cid:durableId="447551822">
    <w:abstractNumId w:val="4"/>
  </w:num>
  <w:num w:numId="5" w16cid:durableId="660887778">
    <w:abstractNumId w:val="5"/>
  </w:num>
  <w:num w:numId="6" w16cid:durableId="1580747361">
    <w:abstractNumId w:val="38"/>
  </w:num>
  <w:num w:numId="7" w16cid:durableId="1920360449">
    <w:abstractNumId w:val="12"/>
  </w:num>
  <w:num w:numId="8" w16cid:durableId="1733890848">
    <w:abstractNumId w:val="36"/>
  </w:num>
  <w:num w:numId="9" w16cid:durableId="1244726729">
    <w:abstractNumId w:val="35"/>
  </w:num>
  <w:num w:numId="10" w16cid:durableId="361714774">
    <w:abstractNumId w:val="25"/>
  </w:num>
  <w:num w:numId="11" w16cid:durableId="336536961">
    <w:abstractNumId w:val="11"/>
  </w:num>
  <w:num w:numId="12" w16cid:durableId="1325235252">
    <w:abstractNumId w:val="46"/>
  </w:num>
  <w:num w:numId="13" w16cid:durableId="1128546">
    <w:abstractNumId w:val="26"/>
  </w:num>
  <w:num w:numId="14" w16cid:durableId="59981887">
    <w:abstractNumId w:val="15"/>
  </w:num>
  <w:num w:numId="15" w16cid:durableId="115880989">
    <w:abstractNumId w:val="47"/>
  </w:num>
  <w:num w:numId="16" w16cid:durableId="366805470">
    <w:abstractNumId w:val="32"/>
  </w:num>
  <w:num w:numId="17" w16cid:durableId="395474815">
    <w:abstractNumId w:val="30"/>
  </w:num>
  <w:num w:numId="18" w16cid:durableId="775170551">
    <w:abstractNumId w:val="13"/>
  </w:num>
  <w:num w:numId="19" w16cid:durableId="1530147150">
    <w:abstractNumId w:val="33"/>
  </w:num>
  <w:num w:numId="20" w16cid:durableId="62149179">
    <w:abstractNumId w:val="44"/>
  </w:num>
  <w:num w:numId="21" w16cid:durableId="361562762">
    <w:abstractNumId w:val="34"/>
  </w:num>
  <w:num w:numId="22" w16cid:durableId="221643299">
    <w:abstractNumId w:val="43"/>
  </w:num>
  <w:num w:numId="23" w16cid:durableId="1354918039">
    <w:abstractNumId w:val="24"/>
  </w:num>
  <w:num w:numId="24" w16cid:durableId="579367452">
    <w:abstractNumId w:val="1"/>
  </w:num>
  <w:num w:numId="25" w16cid:durableId="1856530222">
    <w:abstractNumId w:val="8"/>
  </w:num>
  <w:num w:numId="26" w16cid:durableId="713818343">
    <w:abstractNumId w:val="17"/>
  </w:num>
  <w:num w:numId="27" w16cid:durableId="1059328079">
    <w:abstractNumId w:val="16"/>
  </w:num>
  <w:num w:numId="28" w16cid:durableId="1515151942">
    <w:abstractNumId w:val="6"/>
  </w:num>
  <w:num w:numId="29" w16cid:durableId="1807159122">
    <w:abstractNumId w:val="40"/>
  </w:num>
  <w:num w:numId="30" w16cid:durableId="976297825">
    <w:abstractNumId w:val="31"/>
  </w:num>
  <w:num w:numId="31" w16cid:durableId="1510212583">
    <w:abstractNumId w:val="28"/>
  </w:num>
  <w:num w:numId="32" w16cid:durableId="1286886056">
    <w:abstractNumId w:val="14"/>
  </w:num>
  <w:num w:numId="33" w16cid:durableId="814377506">
    <w:abstractNumId w:val="7"/>
  </w:num>
  <w:num w:numId="34" w16cid:durableId="1575969713">
    <w:abstractNumId w:val="9"/>
  </w:num>
  <w:num w:numId="35" w16cid:durableId="984549780">
    <w:abstractNumId w:val="20"/>
  </w:num>
  <w:num w:numId="36" w16cid:durableId="2004696261">
    <w:abstractNumId w:val="18"/>
  </w:num>
  <w:num w:numId="37" w16cid:durableId="1627009937">
    <w:abstractNumId w:val="48"/>
  </w:num>
  <w:num w:numId="38" w16cid:durableId="1145321861">
    <w:abstractNumId w:val="29"/>
  </w:num>
  <w:num w:numId="39" w16cid:durableId="353776698">
    <w:abstractNumId w:val="22"/>
  </w:num>
  <w:num w:numId="40" w16cid:durableId="1315721699">
    <w:abstractNumId w:val="19"/>
  </w:num>
  <w:num w:numId="41" w16cid:durableId="592124858">
    <w:abstractNumId w:val="42"/>
  </w:num>
  <w:num w:numId="42" w16cid:durableId="289557401">
    <w:abstractNumId w:val="21"/>
  </w:num>
  <w:num w:numId="43" w16cid:durableId="1553224396">
    <w:abstractNumId w:val="39"/>
  </w:num>
  <w:num w:numId="44" w16cid:durableId="562134930">
    <w:abstractNumId w:val="45"/>
  </w:num>
  <w:num w:numId="45" w16cid:durableId="1289816326">
    <w:abstractNumId w:val="27"/>
  </w:num>
  <w:num w:numId="46" w16cid:durableId="594636327">
    <w:abstractNumId w:val="37"/>
  </w:num>
  <w:num w:numId="47" w16cid:durableId="808399562">
    <w:abstractNumId w:val="49"/>
  </w:num>
  <w:num w:numId="48" w16cid:durableId="572551022">
    <w:abstractNumId w:val="23"/>
  </w:num>
  <w:num w:numId="49" w16cid:durableId="1224755423">
    <w:abstractNumId w:val="41"/>
  </w:num>
  <w:num w:numId="50" w16cid:durableId="1550023124">
    <w:abstractNumId w:val="10"/>
  </w:num>
  <w:num w:numId="51" w16cid:durableId="225726634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2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footnotePr>
    <w:pos w:val="beneathText"/>
    <w:numRestart w:val="eachPage"/>
    <w:footnote w:id="-1"/>
    <w:footnote w:id="0"/>
  </w:footnotePr>
  <w:endnotePr>
    <w:numFmt w:val="decimal"/>
    <w:endnote w:id="-1"/>
    <w:endnote w:id="0"/>
  </w:endnotePr>
  <w:compat>
    <w:spaceForUL/>
    <w:balanceSingleByteDoubleByteWidth/>
    <w:doNotLeaveBackslashAlone/>
    <w:ulTrailSpace/>
    <w:doNotExpandShiftReturn/>
    <w:adjustLineHeightInTabl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20457"/>
    <w:rsid w:val="000078E1"/>
    <w:rsid w:val="00070140"/>
    <w:rsid w:val="00073D2B"/>
    <w:rsid w:val="00086153"/>
    <w:rsid w:val="000B5189"/>
    <w:rsid w:val="000C11D1"/>
    <w:rsid w:val="000D4614"/>
    <w:rsid w:val="000E77C3"/>
    <w:rsid w:val="00103328"/>
    <w:rsid w:val="00114382"/>
    <w:rsid w:val="0012370D"/>
    <w:rsid w:val="00134B1F"/>
    <w:rsid w:val="001446BA"/>
    <w:rsid w:val="00164BB4"/>
    <w:rsid w:val="001659F4"/>
    <w:rsid w:val="00172B00"/>
    <w:rsid w:val="00184803"/>
    <w:rsid w:val="001B17C9"/>
    <w:rsid w:val="001C04F9"/>
    <w:rsid w:val="001C463E"/>
    <w:rsid w:val="001C5A06"/>
    <w:rsid w:val="001C6A21"/>
    <w:rsid w:val="001E0662"/>
    <w:rsid w:val="001F4A77"/>
    <w:rsid w:val="00202190"/>
    <w:rsid w:val="00210612"/>
    <w:rsid w:val="0021517B"/>
    <w:rsid w:val="00216FB3"/>
    <w:rsid w:val="00225D9D"/>
    <w:rsid w:val="002375C8"/>
    <w:rsid w:val="00251884"/>
    <w:rsid w:val="0025542A"/>
    <w:rsid w:val="00263DDD"/>
    <w:rsid w:val="00281F0C"/>
    <w:rsid w:val="00293FF1"/>
    <w:rsid w:val="002943FD"/>
    <w:rsid w:val="00296F90"/>
    <w:rsid w:val="002A6797"/>
    <w:rsid w:val="002B7576"/>
    <w:rsid w:val="002C12BC"/>
    <w:rsid w:val="002D08C1"/>
    <w:rsid w:val="002D0E27"/>
    <w:rsid w:val="002E63A4"/>
    <w:rsid w:val="002E65D3"/>
    <w:rsid w:val="002E74DC"/>
    <w:rsid w:val="002F192D"/>
    <w:rsid w:val="002F65A7"/>
    <w:rsid w:val="00300B46"/>
    <w:rsid w:val="003047A6"/>
    <w:rsid w:val="00342B0E"/>
    <w:rsid w:val="003448C1"/>
    <w:rsid w:val="00355E95"/>
    <w:rsid w:val="00373E6E"/>
    <w:rsid w:val="00374FF4"/>
    <w:rsid w:val="00384F5A"/>
    <w:rsid w:val="003A034A"/>
    <w:rsid w:val="003B56E3"/>
    <w:rsid w:val="003C25AD"/>
    <w:rsid w:val="003F314E"/>
    <w:rsid w:val="00402B90"/>
    <w:rsid w:val="0040580D"/>
    <w:rsid w:val="004112E0"/>
    <w:rsid w:val="00414D62"/>
    <w:rsid w:val="00426668"/>
    <w:rsid w:val="00486B4B"/>
    <w:rsid w:val="004A134B"/>
    <w:rsid w:val="004C508A"/>
    <w:rsid w:val="004C792A"/>
    <w:rsid w:val="004E1D08"/>
    <w:rsid w:val="004E34F3"/>
    <w:rsid w:val="004E496D"/>
    <w:rsid w:val="004F0A1D"/>
    <w:rsid w:val="004F408A"/>
    <w:rsid w:val="00505D32"/>
    <w:rsid w:val="0051316B"/>
    <w:rsid w:val="0051320D"/>
    <w:rsid w:val="00514779"/>
    <w:rsid w:val="0054232B"/>
    <w:rsid w:val="0056068A"/>
    <w:rsid w:val="005841E4"/>
    <w:rsid w:val="005968C9"/>
    <w:rsid w:val="005A11E0"/>
    <w:rsid w:val="005A6FC3"/>
    <w:rsid w:val="005D3CC6"/>
    <w:rsid w:val="005E4788"/>
    <w:rsid w:val="005E54F9"/>
    <w:rsid w:val="005E6B95"/>
    <w:rsid w:val="00605750"/>
    <w:rsid w:val="006132B2"/>
    <w:rsid w:val="00613A63"/>
    <w:rsid w:val="00620474"/>
    <w:rsid w:val="00620D73"/>
    <w:rsid w:val="006240B4"/>
    <w:rsid w:val="0063042F"/>
    <w:rsid w:val="00637FCD"/>
    <w:rsid w:val="0064562D"/>
    <w:rsid w:val="00650A36"/>
    <w:rsid w:val="00654546"/>
    <w:rsid w:val="006620B6"/>
    <w:rsid w:val="006779EC"/>
    <w:rsid w:val="0069343C"/>
    <w:rsid w:val="006A71C3"/>
    <w:rsid w:val="006B658C"/>
    <w:rsid w:val="006C5BA4"/>
    <w:rsid w:val="006E69CF"/>
    <w:rsid w:val="006F3E4B"/>
    <w:rsid w:val="00741329"/>
    <w:rsid w:val="00767C41"/>
    <w:rsid w:val="007771F0"/>
    <w:rsid w:val="007929B6"/>
    <w:rsid w:val="007A13A7"/>
    <w:rsid w:val="007C4D36"/>
    <w:rsid w:val="007C72E9"/>
    <w:rsid w:val="007D23BA"/>
    <w:rsid w:val="007F2F36"/>
    <w:rsid w:val="008007AE"/>
    <w:rsid w:val="00800942"/>
    <w:rsid w:val="008404DA"/>
    <w:rsid w:val="008565A1"/>
    <w:rsid w:val="00857257"/>
    <w:rsid w:val="008854DE"/>
    <w:rsid w:val="00894EC6"/>
    <w:rsid w:val="008958F5"/>
    <w:rsid w:val="008970F0"/>
    <w:rsid w:val="008978A0"/>
    <w:rsid w:val="008A02AC"/>
    <w:rsid w:val="008A30DA"/>
    <w:rsid w:val="008B3D7B"/>
    <w:rsid w:val="008B72CF"/>
    <w:rsid w:val="008B76BE"/>
    <w:rsid w:val="008C789C"/>
    <w:rsid w:val="008D3903"/>
    <w:rsid w:val="008D78BE"/>
    <w:rsid w:val="008E2F7F"/>
    <w:rsid w:val="008F1593"/>
    <w:rsid w:val="009271F8"/>
    <w:rsid w:val="00940737"/>
    <w:rsid w:val="009545C9"/>
    <w:rsid w:val="009569AF"/>
    <w:rsid w:val="009649A6"/>
    <w:rsid w:val="00966DB3"/>
    <w:rsid w:val="00972F85"/>
    <w:rsid w:val="00983486"/>
    <w:rsid w:val="0099184C"/>
    <w:rsid w:val="009B7324"/>
    <w:rsid w:val="009B799E"/>
    <w:rsid w:val="00A051CF"/>
    <w:rsid w:val="00A074FF"/>
    <w:rsid w:val="00A2343E"/>
    <w:rsid w:val="00A27344"/>
    <w:rsid w:val="00A42276"/>
    <w:rsid w:val="00A51133"/>
    <w:rsid w:val="00A52440"/>
    <w:rsid w:val="00A60B11"/>
    <w:rsid w:val="00A64A3A"/>
    <w:rsid w:val="00A7054D"/>
    <w:rsid w:val="00A71B4A"/>
    <w:rsid w:val="00A80087"/>
    <w:rsid w:val="00A8751B"/>
    <w:rsid w:val="00A90B63"/>
    <w:rsid w:val="00A91D84"/>
    <w:rsid w:val="00A93327"/>
    <w:rsid w:val="00AC2792"/>
    <w:rsid w:val="00AD417F"/>
    <w:rsid w:val="00AD4E96"/>
    <w:rsid w:val="00AD6B3D"/>
    <w:rsid w:val="00AE24C4"/>
    <w:rsid w:val="00AE26FD"/>
    <w:rsid w:val="00B00EB8"/>
    <w:rsid w:val="00B01F27"/>
    <w:rsid w:val="00B1073D"/>
    <w:rsid w:val="00B14E5E"/>
    <w:rsid w:val="00B20C4A"/>
    <w:rsid w:val="00B20CA6"/>
    <w:rsid w:val="00B232E2"/>
    <w:rsid w:val="00B306A1"/>
    <w:rsid w:val="00B509EC"/>
    <w:rsid w:val="00B651CB"/>
    <w:rsid w:val="00B74BAF"/>
    <w:rsid w:val="00B92074"/>
    <w:rsid w:val="00BA0024"/>
    <w:rsid w:val="00BA34B1"/>
    <w:rsid w:val="00BB0941"/>
    <w:rsid w:val="00BB1A2E"/>
    <w:rsid w:val="00BB29EF"/>
    <w:rsid w:val="00BB56F1"/>
    <w:rsid w:val="00BB6E15"/>
    <w:rsid w:val="00BC47D7"/>
    <w:rsid w:val="00BD2526"/>
    <w:rsid w:val="00BE6DC5"/>
    <w:rsid w:val="00C16729"/>
    <w:rsid w:val="00C20457"/>
    <w:rsid w:val="00C4239C"/>
    <w:rsid w:val="00C42466"/>
    <w:rsid w:val="00C51B12"/>
    <w:rsid w:val="00C5775D"/>
    <w:rsid w:val="00C82858"/>
    <w:rsid w:val="00CA1C44"/>
    <w:rsid w:val="00CA3C91"/>
    <w:rsid w:val="00CC03D7"/>
    <w:rsid w:val="00CC3CF6"/>
    <w:rsid w:val="00CD0E12"/>
    <w:rsid w:val="00CD0FA6"/>
    <w:rsid w:val="00CE3974"/>
    <w:rsid w:val="00CE507C"/>
    <w:rsid w:val="00CE5AB7"/>
    <w:rsid w:val="00CF0B3C"/>
    <w:rsid w:val="00CF4166"/>
    <w:rsid w:val="00D05FE1"/>
    <w:rsid w:val="00D100BC"/>
    <w:rsid w:val="00D11F72"/>
    <w:rsid w:val="00D24B3E"/>
    <w:rsid w:val="00D35AA3"/>
    <w:rsid w:val="00D37774"/>
    <w:rsid w:val="00D71ADA"/>
    <w:rsid w:val="00D74EC1"/>
    <w:rsid w:val="00DA3C0F"/>
    <w:rsid w:val="00DC3AFD"/>
    <w:rsid w:val="00DC786B"/>
    <w:rsid w:val="00DF41A5"/>
    <w:rsid w:val="00DF48AD"/>
    <w:rsid w:val="00E041E3"/>
    <w:rsid w:val="00E11A87"/>
    <w:rsid w:val="00E21559"/>
    <w:rsid w:val="00E21BED"/>
    <w:rsid w:val="00E2487D"/>
    <w:rsid w:val="00E302E4"/>
    <w:rsid w:val="00E32A26"/>
    <w:rsid w:val="00E4711A"/>
    <w:rsid w:val="00E50B9E"/>
    <w:rsid w:val="00E56C04"/>
    <w:rsid w:val="00E61720"/>
    <w:rsid w:val="00E82EC2"/>
    <w:rsid w:val="00E83DBE"/>
    <w:rsid w:val="00E87A67"/>
    <w:rsid w:val="00E960FD"/>
    <w:rsid w:val="00EA52AB"/>
    <w:rsid w:val="00EA68C5"/>
    <w:rsid w:val="00EA7B92"/>
    <w:rsid w:val="00ED24D5"/>
    <w:rsid w:val="00EE1324"/>
    <w:rsid w:val="00EE2146"/>
    <w:rsid w:val="00EE5A50"/>
    <w:rsid w:val="00F01F64"/>
    <w:rsid w:val="00F16123"/>
    <w:rsid w:val="00F22F0A"/>
    <w:rsid w:val="00F6019E"/>
    <w:rsid w:val="00F64E6E"/>
    <w:rsid w:val="00F66E5D"/>
    <w:rsid w:val="00F66F35"/>
    <w:rsid w:val="00F7735F"/>
    <w:rsid w:val="00F80F4A"/>
    <w:rsid w:val="00F85B4B"/>
    <w:rsid w:val="00F870DA"/>
    <w:rsid w:val="00FB3ED9"/>
    <w:rsid w:val="00FB48C7"/>
    <w:rsid w:val="00FD36D6"/>
    <w:rsid w:val="00FF6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City"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  <w14:docId w14:val="4A85DF18"/>
  <w15:docId w15:val="{D1EE316F-849B-462C-AC26-32A73705B3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ro-RO" w:eastAsia="ro-RO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F69A3"/>
    <w:pPr>
      <w:suppressAutoHyphens/>
    </w:pPr>
    <w:rPr>
      <w:rFonts w:ascii="Arial Narrow" w:hAnsi="Arial Narrow"/>
      <w:lang w:eastAsia="ar-SA"/>
    </w:rPr>
  </w:style>
  <w:style w:type="paragraph" w:styleId="Heading1">
    <w:name w:val="heading 1"/>
    <w:basedOn w:val="Normal"/>
    <w:link w:val="Heading1Char"/>
    <w:uiPriority w:val="9"/>
    <w:qFormat/>
    <w:rsid w:val="00384F5A"/>
    <w:pPr>
      <w:suppressAutoHyphens w:val="0"/>
      <w:spacing w:before="100" w:beforeAutospacing="1" w:after="100" w:afterAutospacing="1"/>
      <w:outlineLvl w:val="0"/>
    </w:pPr>
    <w:rPr>
      <w:rFonts w:ascii="Times New Roman" w:hAnsi="Times New Roman"/>
      <w:b/>
      <w:bCs/>
      <w:kern w:val="36"/>
      <w:sz w:val="48"/>
      <w:szCs w:val="48"/>
      <w:lang w:eastAsia="ro-RO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384F5A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FootnoteCharacters">
    <w:name w:val="Footnote Characters"/>
    <w:rsid w:val="00FF69A3"/>
  </w:style>
  <w:style w:type="character" w:styleId="PageNumber">
    <w:name w:val="page number"/>
    <w:basedOn w:val="WW-DefaultParagraphFont"/>
    <w:rsid w:val="00FF69A3"/>
  </w:style>
  <w:style w:type="character" w:styleId="Hyperlink">
    <w:name w:val="Hyperlink"/>
    <w:rsid w:val="00FF69A3"/>
    <w:rPr>
      <w:color w:val="0000FF"/>
      <w:u w:val="single"/>
    </w:rPr>
  </w:style>
  <w:style w:type="character" w:customStyle="1" w:styleId="EndnoteCharacters">
    <w:name w:val="Endnote Characters"/>
    <w:rsid w:val="00FF69A3"/>
  </w:style>
  <w:style w:type="character" w:customStyle="1" w:styleId="WW-DefaultParagraphFont">
    <w:name w:val="WW-Default Paragraph Font"/>
    <w:rsid w:val="00FF69A3"/>
  </w:style>
  <w:style w:type="paragraph" w:styleId="BodyText">
    <w:name w:val="Body Text"/>
    <w:basedOn w:val="Normal"/>
    <w:rsid w:val="00FF69A3"/>
    <w:pPr>
      <w:spacing w:after="120"/>
    </w:pPr>
  </w:style>
  <w:style w:type="paragraph" w:styleId="Header">
    <w:name w:val="header"/>
    <w:basedOn w:val="Normal"/>
    <w:rsid w:val="00FF69A3"/>
    <w:pPr>
      <w:suppressLineNumbers/>
      <w:tabs>
        <w:tab w:val="center" w:pos="4320"/>
        <w:tab w:val="right" w:pos="8640"/>
      </w:tabs>
    </w:pPr>
  </w:style>
  <w:style w:type="paragraph" w:styleId="Footer">
    <w:name w:val="footer"/>
    <w:basedOn w:val="Normal"/>
    <w:rsid w:val="00FF69A3"/>
    <w:pPr>
      <w:suppressLineNumbers/>
      <w:tabs>
        <w:tab w:val="center" w:pos="4320"/>
        <w:tab w:val="right" w:pos="8640"/>
      </w:tabs>
    </w:pPr>
  </w:style>
  <w:style w:type="paragraph" w:customStyle="1" w:styleId="TableContents">
    <w:name w:val="Table Contents"/>
    <w:basedOn w:val="BodyText"/>
    <w:rsid w:val="00FF69A3"/>
    <w:pPr>
      <w:suppressLineNumbers/>
    </w:pPr>
  </w:style>
  <w:style w:type="paragraph" w:customStyle="1" w:styleId="TableHeading">
    <w:name w:val="Table Heading"/>
    <w:basedOn w:val="TableContents"/>
    <w:rsid w:val="00FF69A3"/>
    <w:pPr>
      <w:jc w:val="center"/>
    </w:pPr>
    <w:rPr>
      <w:b/>
      <w:bCs/>
      <w:i/>
      <w:iCs/>
    </w:rPr>
  </w:style>
  <w:style w:type="paragraph" w:customStyle="1" w:styleId="CVTitle">
    <w:name w:val="CV Title"/>
    <w:basedOn w:val="Normal"/>
    <w:rsid w:val="00FF69A3"/>
    <w:pPr>
      <w:ind w:left="113" w:right="113"/>
      <w:jc w:val="right"/>
    </w:pPr>
    <w:rPr>
      <w:b/>
      <w:bCs/>
      <w:spacing w:val="10"/>
      <w:sz w:val="28"/>
      <w:lang w:val="fr-FR"/>
    </w:rPr>
  </w:style>
  <w:style w:type="paragraph" w:customStyle="1" w:styleId="CVHeading1">
    <w:name w:val="CV Heading 1"/>
    <w:basedOn w:val="Normal"/>
    <w:next w:val="Normal"/>
    <w:rsid w:val="00FF69A3"/>
    <w:pPr>
      <w:spacing w:before="74"/>
      <w:ind w:left="113" w:right="113"/>
      <w:jc w:val="right"/>
    </w:pPr>
    <w:rPr>
      <w:b/>
      <w:sz w:val="24"/>
    </w:rPr>
  </w:style>
  <w:style w:type="paragraph" w:customStyle="1" w:styleId="CVHeading2">
    <w:name w:val="CV Heading 2"/>
    <w:basedOn w:val="CVHeading1"/>
    <w:next w:val="Normal"/>
    <w:rsid w:val="00FF69A3"/>
    <w:pPr>
      <w:spacing w:before="0"/>
    </w:pPr>
    <w:rPr>
      <w:b w:val="0"/>
      <w:sz w:val="22"/>
    </w:rPr>
  </w:style>
  <w:style w:type="paragraph" w:customStyle="1" w:styleId="CVHeading2-FirstLine">
    <w:name w:val="CV Heading 2 - First Line"/>
    <w:basedOn w:val="CVHeading2"/>
    <w:next w:val="CVHeading2"/>
    <w:rsid w:val="00FF69A3"/>
    <w:pPr>
      <w:spacing w:before="74"/>
    </w:pPr>
  </w:style>
  <w:style w:type="paragraph" w:customStyle="1" w:styleId="CVHeading3">
    <w:name w:val="CV Heading 3"/>
    <w:basedOn w:val="Normal"/>
    <w:next w:val="Normal"/>
    <w:rsid w:val="00FF69A3"/>
    <w:pPr>
      <w:ind w:left="113" w:right="113"/>
      <w:jc w:val="right"/>
      <w:textAlignment w:val="center"/>
    </w:pPr>
  </w:style>
  <w:style w:type="paragraph" w:customStyle="1" w:styleId="CVHeading3-FirstLine">
    <w:name w:val="CV Heading 3 - First Line"/>
    <w:basedOn w:val="CVHeading3"/>
    <w:next w:val="CVHeading3"/>
    <w:rsid w:val="00FF69A3"/>
    <w:pPr>
      <w:spacing w:before="74"/>
    </w:pPr>
  </w:style>
  <w:style w:type="paragraph" w:customStyle="1" w:styleId="CVHeadingLanguage">
    <w:name w:val="CV Heading Language"/>
    <w:basedOn w:val="CVHeading2"/>
    <w:next w:val="LevelAssessment-Code"/>
    <w:rsid w:val="00FF69A3"/>
    <w:rPr>
      <w:b/>
    </w:rPr>
  </w:style>
  <w:style w:type="paragraph" w:customStyle="1" w:styleId="LevelAssessment-Code">
    <w:name w:val="Level Assessment - Code"/>
    <w:basedOn w:val="Normal"/>
    <w:next w:val="LevelAssessment-Description"/>
    <w:rsid w:val="00FF69A3"/>
    <w:pPr>
      <w:ind w:left="28"/>
      <w:jc w:val="center"/>
    </w:pPr>
    <w:rPr>
      <w:sz w:val="18"/>
    </w:rPr>
  </w:style>
  <w:style w:type="paragraph" w:customStyle="1" w:styleId="LevelAssessment-Description">
    <w:name w:val="Level Assessment - Description"/>
    <w:basedOn w:val="LevelAssessment-Code"/>
    <w:next w:val="LevelAssessment-Code"/>
    <w:rsid w:val="00FF69A3"/>
    <w:pPr>
      <w:textAlignment w:val="bottom"/>
    </w:pPr>
  </w:style>
  <w:style w:type="paragraph" w:customStyle="1" w:styleId="SmallGap">
    <w:name w:val="Small Gap"/>
    <w:basedOn w:val="Normal"/>
    <w:next w:val="Normal"/>
    <w:rsid w:val="00FF69A3"/>
    <w:rPr>
      <w:sz w:val="10"/>
    </w:rPr>
  </w:style>
  <w:style w:type="paragraph" w:customStyle="1" w:styleId="CVHeadingLevel">
    <w:name w:val="CV Heading Level"/>
    <w:basedOn w:val="CVHeading3"/>
    <w:next w:val="Normal"/>
    <w:rsid w:val="00FF69A3"/>
    <w:rPr>
      <w:i/>
    </w:rPr>
  </w:style>
  <w:style w:type="paragraph" w:customStyle="1" w:styleId="LevelAssessment-Heading1">
    <w:name w:val="Level Assessment - Heading 1"/>
    <w:basedOn w:val="LevelAssessment-Code"/>
    <w:rsid w:val="00FF69A3"/>
    <w:pPr>
      <w:ind w:left="57" w:right="57"/>
    </w:pPr>
    <w:rPr>
      <w:b/>
      <w:sz w:val="22"/>
    </w:rPr>
  </w:style>
  <w:style w:type="paragraph" w:customStyle="1" w:styleId="LevelAssessment-Heading2">
    <w:name w:val="Level Assessment - Heading 2"/>
    <w:basedOn w:val="Normal"/>
    <w:rsid w:val="00FF69A3"/>
    <w:pPr>
      <w:ind w:left="57" w:right="57"/>
      <w:jc w:val="center"/>
    </w:pPr>
    <w:rPr>
      <w:sz w:val="18"/>
      <w:lang w:val="en-US"/>
    </w:rPr>
  </w:style>
  <w:style w:type="paragraph" w:customStyle="1" w:styleId="LevelAssessment-Note">
    <w:name w:val="Level Assessment - Note"/>
    <w:basedOn w:val="LevelAssessment-Code"/>
    <w:rsid w:val="00FF69A3"/>
    <w:pPr>
      <w:ind w:left="113"/>
      <w:jc w:val="left"/>
    </w:pPr>
    <w:rPr>
      <w:i/>
    </w:rPr>
  </w:style>
  <w:style w:type="paragraph" w:customStyle="1" w:styleId="CVMajor">
    <w:name w:val="CV Major"/>
    <w:basedOn w:val="Normal"/>
    <w:rsid w:val="00FF69A3"/>
    <w:pPr>
      <w:ind w:left="113" w:right="113"/>
    </w:pPr>
    <w:rPr>
      <w:b/>
      <w:sz w:val="24"/>
    </w:rPr>
  </w:style>
  <w:style w:type="paragraph" w:customStyle="1" w:styleId="CVMajor-FirstLine">
    <w:name w:val="CV Major - First Line"/>
    <w:basedOn w:val="CVMajor"/>
    <w:next w:val="CVMajor"/>
    <w:rsid w:val="00FF69A3"/>
    <w:pPr>
      <w:spacing w:before="74"/>
    </w:pPr>
  </w:style>
  <w:style w:type="paragraph" w:customStyle="1" w:styleId="CVMedium">
    <w:name w:val="CV Medium"/>
    <w:basedOn w:val="CVMajor"/>
    <w:rsid w:val="00FF69A3"/>
    <w:rPr>
      <w:sz w:val="22"/>
    </w:rPr>
  </w:style>
  <w:style w:type="paragraph" w:customStyle="1" w:styleId="CVMedium-FirstLine">
    <w:name w:val="CV Medium - First Line"/>
    <w:basedOn w:val="CVMedium"/>
    <w:next w:val="CVMedium"/>
    <w:rsid w:val="00FF69A3"/>
    <w:pPr>
      <w:spacing w:before="74"/>
    </w:pPr>
  </w:style>
  <w:style w:type="paragraph" w:customStyle="1" w:styleId="CVNormal">
    <w:name w:val="CV Normal"/>
    <w:basedOn w:val="CVMedium"/>
    <w:uiPriority w:val="99"/>
    <w:rsid w:val="00FF69A3"/>
    <w:rPr>
      <w:b w:val="0"/>
      <w:sz w:val="20"/>
    </w:rPr>
  </w:style>
  <w:style w:type="paragraph" w:customStyle="1" w:styleId="CVSpacer">
    <w:name w:val="CV Spacer"/>
    <w:basedOn w:val="CVNormal"/>
    <w:rsid w:val="00FF69A3"/>
    <w:rPr>
      <w:sz w:val="4"/>
    </w:rPr>
  </w:style>
  <w:style w:type="paragraph" w:customStyle="1" w:styleId="CVNormal-FirstLine">
    <w:name w:val="CV Normal - First Line"/>
    <w:basedOn w:val="CVNormal"/>
    <w:next w:val="CVNormal"/>
    <w:rsid w:val="00FF69A3"/>
    <w:pPr>
      <w:spacing w:before="74"/>
    </w:pPr>
  </w:style>
  <w:style w:type="paragraph" w:customStyle="1" w:styleId="CVFooterLeft">
    <w:name w:val="CV Footer Left"/>
    <w:basedOn w:val="Normal"/>
    <w:rsid w:val="00FF69A3"/>
    <w:pPr>
      <w:ind w:firstLine="360"/>
      <w:jc w:val="right"/>
    </w:pPr>
    <w:rPr>
      <w:bCs/>
      <w:sz w:val="16"/>
    </w:rPr>
  </w:style>
  <w:style w:type="paragraph" w:customStyle="1" w:styleId="CVFooterRight">
    <w:name w:val="CV Footer Right"/>
    <w:basedOn w:val="Normal"/>
    <w:rsid w:val="00FF69A3"/>
    <w:rPr>
      <w:bCs/>
      <w:sz w:val="16"/>
      <w:lang w:val="de-DE"/>
    </w:rPr>
  </w:style>
  <w:style w:type="paragraph" w:customStyle="1" w:styleId="GridStandard">
    <w:name w:val="Grid Standard"/>
    <w:rsid w:val="00FF69A3"/>
    <w:pPr>
      <w:widowControl w:val="0"/>
      <w:suppressAutoHyphens/>
    </w:pPr>
    <w:rPr>
      <w:rFonts w:ascii="Arial Narrow" w:eastAsia="Lucida Sans Unicode" w:hAnsi="Arial Narrow"/>
      <w:szCs w:val="24"/>
    </w:rPr>
  </w:style>
  <w:style w:type="paragraph" w:customStyle="1" w:styleId="GridTitle">
    <w:name w:val="Grid Title"/>
    <w:basedOn w:val="GridStandard"/>
    <w:rsid w:val="00FF69A3"/>
    <w:pPr>
      <w:pageBreakBefore/>
      <w:jc w:val="center"/>
    </w:pPr>
    <w:rPr>
      <w:b/>
      <w:caps/>
    </w:rPr>
  </w:style>
  <w:style w:type="paragraph" w:customStyle="1" w:styleId="GridFooter">
    <w:name w:val="Grid Footer"/>
    <w:basedOn w:val="GridStandard"/>
    <w:rsid w:val="00FF69A3"/>
    <w:rPr>
      <w:sz w:val="16"/>
    </w:rPr>
  </w:style>
  <w:style w:type="paragraph" w:customStyle="1" w:styleId="GridLevel">
    <w:name w:val="Grid Level"/>
    <w:basedOn w:val="GridStandard"/>
    <w:rsid w:val="00FF69A3"/>
    <w:pPr>
      <w:jc w:val="center"/>
    </w:pPr>
    <w:rPr>
      <w:b/>
    </w:rPr>
  </w:style>
  <w:style w:type="paragraph" w:customStyle="1" w:styleId="GridCompetency1">
    <w:name w:val="Grid Competency 1"/>
    <w:basedOn w:val="GridStandard"/>
    <w:next w:val="GridCompetency2"/>
    <w:rsid w:val="00FF69A3"/>
    <w:pPr>
      <w:jc w:val="center"/>
    </w:pPr>
    <w:rPr>
      <w:caps/>
    </w:rPr>
  </w:style>
  <w:style w:type="paragraph" w:customStyle="1" w:styleId="GridCompetency2">
    <w:name w:val="Grid Competency 2"/>
    <w:basedOn w:val="GridStandard"/>
    <w:next w:val="GridDescription"/>
    <w:rsid w:val="00FF69A3"/>
    <w:pPr>
      <w:jc w:val="center"/>
    </w:pPr>
    <w:rPr>
      <w:sz w:val="18"/>
    </w:rPr>
  </w:style>
  <w:style w:type="paragraph" w:customStyle="1" w:styleId="GridDescription">
    <w:name w:val="Grid Description"/>
    <w:basedOn w:val="GridStandard"/>
    <w:rsid w:val="00FF69A3"/>
    <w:rPr>
      <w:sz w:val="16"/>
    </w:rPr>
  </w:style>
  <w:style w:type="paragraph" w:customStyle="1" w:styleId="achievement">
    <w:name w:val="achievement"/>
    <w:basedOn w:val="Normal"/>
    <w:rsid w:val="00CE507C"/>
    <w:pPr>
      <w:suppressAutoHyphens w:val="0"/>
      <w:spacing w:before="40" w:after="40" w:line="240" w:lineRule="atLeast"/>
      <w:ind w:left="240"/>
      <w:jc w:val="both"/>
    </w:pPr>
    <w:rPr>
      <w:rFonts w:ascii="Verdana" w:hAnsi="Verdana"/>
      <w:lang w:eastAsia="ro-RO"/>
    </w:rPr>
  </w:style>
  <w:style w:type="paragraph" w:styleId="BodyTextIndent">
    <w:name w:val="Body Text Indent"/>
    <w:basedOn w:val="Normal"/>
    <w:rsid w:val="001E0662"/>
    <w:pPr>
      <w:spacing w:after="120"/>
      <w:ind w:left="360"/>
    </w:pPr>
  </w:style>
  <w:style w:type="character" w:customStyle="1" w:styleId="WW-WW8Num7z0">
    <w:name w:val="WW-WW8Num7z0"/>
    <w:rsid w:val="001E0662"/>
    <w:rPr>
      <w:rFonts w:ascii="Symbol" w:hAnsi="Symbol"/>
      <w:sz w:val="18"/>
    </w:rPr>
  </w:style>
  <w:style w:type="paragraph" w:customStyle="1" w:styleId="a">
    <w:basedOn w:val="Normal"/>
    <w:rsid w:val="00EA7B92"/>
    <w:pPr>
      <w:suppressAutoHyphens w:val="0"/>
    </w:pPr>
    <w:rPr>
      <w:rFonts w:ascii="Times New Roman" w:hAnsi="Times New Roman"/>
      <w:sz w:val="24"/>
      <w:szCs w:val="24"/>
      <w:lang w:val="pl-PL" w:eastAsia="pl-PL"/>
    </w:rPr>
  </w:style>
  <w:style w:type="paragraph" w:customStyle="1" w:styleId="CaracterCaracterCharCharCaracterCaracterCharCharCharCaracter">
    <w:name w:val="Caracter Caracter Char Char Caracter Caracter Char Char Char Caracter"/>
    <w:basedOn w:val="Normal"/>
    <w:rsid w:val="00EA7B92"/>
    <w:pPr>
      <w:suppressAutoHyphens w:val="0"/>
      <w:spacing w:after="160" w:line="240" w:lineRule="exact"/>
    </w:pPr>
    <w:rPr>
      <w:rFonts w:ascii="Tahoma" w:hAnsi="Tahoma" w:cs="Tahoma"/>
      <w:lang w:val="en-US" w:eastAsia="en-US"/>
    </w:rPr>
  </w:style>
  <w:style w:type="table" w:styleId="TableColumns1">
    <w:name w:val="Table Columns 1"/>
    <w:basedOn w:val="TableNormal"/>
    <w:rsid w:val="00E82EC2"/>
    <w:pPr>
      <w:suppressAutoHyphens/>
    </w:pPr>
    <w:rPr>
      <w:b/>
      <w:bCs/>
    </w:rPr>
    <w:tblPr>
      <w:tblStyleColBandSize w:val="1"/>
      <w:tblBorders>
        <w:top w:val="single" w:sz="12" w:space="0" w:color="000000"/>
        <w:left w:val="single" w:sz="12" w:space="0" w:color="000000"/>
        <w:bottom w:val="single" w:sz="12" w:space="0" w:color="000000"/>
        <w:right w:val="single" w:sz="12" w:space="0" w:color="000000"/>
      </w:tblBorders>
    </w:tblPr>
    <w:tblStylePr w:type="firstRow">
      <w:rPr>
        <w:b w:val="0"/>
        <w:bCs w:val="0"/>
      </w:rPr>
      <w:tblPr/>
      <w:tcPr>
        <w:tcBorders>
          <w:bottom w:val="doub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fir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lastCol">
      <w:rPr>
        <w:b w:val="0"/>
        <w:b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band1Vert">
      <w:rPr>
        <w:color w:val="auto"/>
      </w:rPr>
      <w:tblPr/>
      <w:tcPr>
        <w:shd w:val="pct25" w:color="000000" w:fill="FFFFFF"/>
      </w:tcPr>
    </w:tblStylePr>
    <w:tblStylePr w:type="band2Vert">
      <w:rPr>
        <w:color w:val="auto"/>
      </w:rPr>
      <w:tblPr/>
      <w:tcPr>
        <w:shd w:val="pct25" w:color="FFFF00" w:fill="FFFFFF"/>
      </w:tcPr>
    </w:tblStylePr>
    <w:tblStylePr w:type="ne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Grid">
    <w:name w:val="Table Grid"/>
    <w:basedOn w:val="TableNormal"/>
    <w:rsid w:val="0021517B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styleId="TableClassic4">
    <w:name w:val="Table Classic 4"/>
    <w:basedOn w:val="TableNormal"/>
    <w:rsid w:val="0051320D"/>
    <w:pPr>
      <w:suppressAutoHyphens/>
    </w:pPr>
    <w:tblPr>
      <w:tblBorders>
        <w:top w:val="single" w:sz="12" w:space="0" w:color="000000"/>
        <w:left w:val="single" w:sz="6" w:space="0" w:color="000000"/>
        <w:bottom w:val="single" w:sz="12" w:space="0" w:color="000000"/>
        <w:right w:val="single" w:sz="6" w:space="0" w:color="000000"/>
      </w:tblBorders>
    </w:tblPr>
    <w:tcPr>
      <w:shd w:val="clear" w:color="auto" w:fill="auto"/>
    </w:tcPr>
    <w:tblStylePr w:type="firstRow">
      <w:rPr>
        <w:b/>
        <w:bCs/>
        <w:i/>
        <w:iCs/>
        <w:color w:val="FFFFFF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80" w:fill="FFFFFF"/>
      </w:tcPr>
    </w:tblStylePr>
    <w:tblStylePr w:type="lastRow">
      <w:rPr>
        <w:color w:val="000080"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  <w:shd w:val="pct50" w:color="000000" w:fill="FFFFFF"/>
      </w:tcPr>
    </w:tblStylePr>
    <w:tblStylePr w:type="firstCo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n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color w:val="000080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table" w:styleId="TableClassic1">
    <w:name w:val="Table Classic 1"/>
    <w:basedOn w:val="TableNormal"/>
    <w:rsid w:val="0051320D"/>
    <w:pPr>
      <w:suppressAutoHyphens/>
    </w:pPr>
    <w:tblPr>
      <w:tblBorders>
        <w:top w:val="single" w:sz="12" w:space="0" w:color="000000"/>
        <w:bottom w:val="single" w:sz="12" w:space="0" w:color="000000"/>
      </w:tblBorders>
    </w:tblPr>
    <w:tcPr>
      <w:shd w:val="clear" w:color="auto" w:fill="auto"/>
    </w:tcPr>
    <w:tblStylePr w:type="firstRow">
      <w:rPr>
        <w:i/>
        <w:iCs/>
      </w:rPr>
      <w:tblPr/>
      <w:tcPr>
        <w:tcBorders>
          <w:bottom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lastRow">
      <w:rPr>
        <w:color w:val="auto"/>
      </w:rPr>
      <w:tblPr/>
      <w:tcPr>
        <w:tcBorders>
          <w:top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firstCol">
      <w:tblPr/>
      <w:tcPr>
        <w:tcBorders>
          <w:right w:val="single" w:sz="6" w:space="0" w:color="000000"/>
          <w:tl2br w:val="none" w:sz="0" w:space="0" w:color="auto"/>
          <w:tr2bl w:val="none" w:sz="0" w:space="0" w:color="auto"/>
        </w:tcBorders>
      </w:tcPr>
    </w:tblStylePr>
    <w:tblStylePr w:type="neCell">
      <w:rPr>
        <w:b/>
        <w:bCs/>
        <w:i w:val="0"/>
        <w:iCs w:val="0"/>
      </w:rPr>
      <w:tblPr/>
      <w:tcPr>
        <w:tcBorders>
          <w:tl2br w:val="none" w:sz="0" w:space="0" w:color="auto"/>
          <w:tr2bl w:val="none" w:sz="0" w:space="0" w:color="auto"/>
        </w:tcBorders>
      </w:tcPr>
    </w:tblStylePr>
    <w:tblStylePr w:type="swCell">
      <w:rPr>
        <w:b/>
        <w:bCs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NormalWeb">
    <w:name w:val="Normal (Web)"/>
    <w:basedOn w:val="Normal"/>
    <w:uiPriority w:val="99"/>
    <w:unhideWhenUsed/>
    <w:rsid w:val="00940737"/>
    <w:pPr>
      <w:suppressAutoHyphens w:val="0"/>
      <w:spacing w:before="100" w:beforeAutospacing="1" w:after="100" w:afterAutospacing="1"/>
    </w:pPr>
    <w:rPr>
      <w:rFonts w:ascii="Times New Roman" w:hAnsi="Times New Roman"/>
      <w:sz w:val="24"/>
      <w:szCs w:val="24"/>
      <w:lang w:eastAsia="ro-RO"/>
    </w:rPr>
  </w:style>
  <w:style w:type="paragraph" w:styleId="BalloonText">
    <w:name w:val="Balloon Text"/>
    <w:basedOn w:val="Normal"/>
    <w:link w:val="BalloonTextChar"/>
    <w:rsid w:val="004F408A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4F408A"/>
    <w:rPr>
      <w:rFonts w:ascii="Tahoma" w:hAnsi="Tahoma" w:cs="Tahoma"/>
      <w:sz w:val="16"/>
      <w:szCs w:val="16"/>
      <w:lang w:eastAsia="ar-SA"/>
    </w:rPr>
  </w:style>
  <w:style w:type="paragraph" w:styleId="ListParagraph">
    <w:name w:val="List Paragraph"/>
    <w:basedOn w:val="Normal"/>
    <w:uiPriority w:val="99"/>
    <w:qFormat/>
    <w:rsid w:val="00A7054D"/>
    <w:pPr>
      <w:ind w:left="720"/>
      <w:contextualSpacing/>
    </w:pPr>
  </w:style>
  <w:style w:type="character" w:styleId="Strong">
    <w:name w:val="Strong"/>
    <w:basedOn w:val="DefaultParagraphFont"/>
    <w:uiPriority w:val="22"/>
    <w:qFormat/>
    <w:rsid w:val="00B92074"/>
    <w:rPr>
      <w:b/>
      <w:bCs/>
    </w:rPr>
  </w:style>
  <w:style w:type="character" w:customStyle="1" w:styleId="Heading1Char">
    <w:name w:val="Heading 1 Char"/>
    <w:basedOn w:val="DefaultParagraphFont"/>
    <w:link w:val="Heading1"/>
    <w:uiPriority w:val="9"/>
    <w:rsid w:val="00384F5A"/>
    <w:rPr>
      <w:b/>
      <w:bCs/>
      <w:kern w:val="36"/>
      <w:sz w:val="48"/>
      <w:szCs w:val="48"/>
    </w:rPr>
  </w:style>
  <w:style w:type="character" w:customStyle="1" w:styleId="Heading2Char">
    <w:name w:val="Heading 2 Char"/>
    <w:basedOn w:val="DefaultParagraphFont"/>
    <w:link w:val="Heading2"/>
    <w:semiHidden/>
    <w:rsid w:val="00384F5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ar-SA"/>
    </w:rPr>
  </w:style>
  <w:style w:type="character" w:customStyle="1" w:styleId="apple-converted-space">
    <w:name w:val="apple-converted-space"/>
    <w:basedOn w:val="DefaultParagraphFont"/>
    <w:rsid w:val="006A71C3"/>
  </w:style>
  <w:style w:type="character" w:styleId="Emphasis">
    <w:name w:val="Emphasis"/>
    <w:basedOn w:val="DefaultParagraphFont"/>
    <w:uiPriority w:val="20"/>
    <w:qFormat/>
    <w:rsid w:val="006A71C3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78450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06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6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615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530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1325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37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696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361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36318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615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033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45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5820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4553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86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29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hyperlink" Target="https://www.mdpi.com/journal/mathematics/special_issues/fuzzy_logic_soft_computing_dedicated_centenary_birth_Lotfi_A_Zadeh" TargetMode="External"/><Relationship Id="rId26" Type="http://schemas.openxmlformats.org/officeDocument/2006/relationships/hyperlink" Target="https://doi.org/10.3390/sym11070923" TargetMode="External"/><Relationship Id="rId3" Type="http://schemas.openxmlformats.org/officeDocument/2006/relationships/styles" Target="styles.xml"/><Relationship Id="rId21" Type="http://schemas.openxmlformats.org/officeDocument/2006/relationships/hyperlink" Target="https://doi.org/10.3390/math11234864" TargetMode="External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mailto:rectorat@uav.ro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s://doi.org/10.1016/j.chaos.2020.110359" TargetMode="External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hyperlink" Target="https://doi.org/10.3390/books978-3-0365-5588-1" TargetMode="External"/><Relationship Id="rId29" Type="http://schemas.openxmlformats.org/officeDocument/2006/relationships/hyperlink" Target="http://www.sciencedirect.com/science/journal/18770509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rectorat@uav.ro" TargetMode="External"/><Relationship Id="rId24" Type="http://schemas.openxmlformats.org/officeDocument/2006/relationships/hyperlink" Target="https://doi.org/10.15837/ijccc.2021.1.4125" TargetMode="External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hyperlink" Target="https://doi.org/10.1186/s13662-021-03287-y" TargetMode="External"/><Relationship Id="rId28" Type="http://schemas.openxmlformats.org/officeDocument/2006/relationships/hyperlink" Target="http://www.sciencedirect.com/science/article/pii/S1877050914004785" TargetMode="External"/><Relationship Id="rId10" Type="http://schemas.openxmlformats.org/officeDocument/2006/relationships/hyperlink" Target="mailto:sorin.nadaban@uav.ro" TargetMode="External"/><Relationship Id="rId19" Type="http://schemas.openxmlformats.org/officeDocument/2006/relationships/hyperlink" Target="https://www.mdpi.com/journal/mathematics" TargetMode="External"/><Relationship Id="rId31" Type="http://schemas.openxmlformats.org/officeDocument/2006/relationships/hyperlink" Target="http://www.uav.ro/stiinte_exacte/journal/index.php/TAMCS/article/view/160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snadaban@gmail.com" TargetMode="External"/><Relationship Id="rId14" Type="http://schemas.openxmlformats.org/officeDocument/2006/relationships/image" Target="media/image3.png"/><Relationship Id="rId22" Type="http://schemas.openxmlformats.org/officeDocument/2006/relationships/hyperlink" Target="https://doi.org/10.3390/sym14101966" TargetMode="External"/><Relationship Id="rId27" Type="http://schemas.openxmlformats.org/officeDocument/2006/relationships/hyperlink" Target="http://aip.scitation.org/doi/abs/10.1063/1.4992603" TargetMode="External"/><Relationship Id="rId30" Type="http://schemas.openxmlformats.org/officeDocument/2006/relationships/hyperlink" Target="https://doi.org/10.2478/awutm-2022-0015" TargetMode="Externa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19AD6AF-06A3-4B06-9967-73E7F404A6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161</TotalTime>
  <Pages>16</Pages>
  <Words>5358</Words>
  <Characters>31080</Characters>
  <Application>Microsoft Office Word</Application>
  <DocSecurity>0</DocSecurity>
  <Lines>259</Lines>
  <Paragraphs>72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Titlu</vt:lpstr>
      </vt:variant>
      <vt:variant>
        <vt:i4>1</vt:i4>
      </vt:variant>
    </vt:vector>
  </HeadingPairs>
  <TitlesOfParts>
    <vt:vector size="2" baseType="lpstr">
      <vt:lpstr>Curriculum vitae Europass</vt:lpstr>
      <vt:lpstr>Curriculum vitae Europass </vt:lpstr>
    </vt:vector>
  </TitlesOfParts>
  <Company>Piscotel</Company>
  <LinksUpToDate>false</LinksUpToDate>
  <CharactersWithSpaces>36366</CharactersWithSpaces>
  <SharedDoc>false</SharedDoc>
  <HLinks>
    <vt:vector size="12" baseType="variant">
      <vt:variant>
        <vt:i4>7995404</vt:i4>
      </vt:variant>
      <vt:variant>
        <vt:i4>3</vt:i4>
      </vt:variant>
      <vt:variant>
        <vt:i4>0</vt:i4>
      </vt:variant>
      <vt:variant>
        <vt:i4>5</vt:i4>
      </vt:variant>
      <vt:variant>
        <vt:lpwstr>mailto:sorin.nadaban@uav.ro</vt:lpwstr>
      </vt:variant>
      <vt:variant>
        <vt:lpwstr/>
      </vt:variant>
      <vt:variant>
        <vt:i4>7667781</vt:i4>
      </vt:variant>
      <vt:variant>
        <vt:i4>0</vt:i4>
      </vt:variant>
      <vt:variant>
        <vt:i4>0</vt:i4>
      </vt:variant>
      <vt:variant>
        <vt:i4>5</vt:i4>
      </vt:variant>
      <vt:variant>
        <vt:lpwstr>mailto:snadaban@gmail.com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Curriculum vitae Europass</dc:title>
  <dc:creator>PHT</dc:creator>
  <cp:lastModifiedBy>sorin nadaban</cp:lastModifiedBy>
  <cp:revision>13</cp:revision>
  <cp:lastPrinted>2012-01-11T07:06:00Z</cp:lastPrinted>
  <dcterms:created xsi:type="dcterms:W3CDTF">2024-04-29T07:51:00Z</dcterms:created>
  <dcterms:modified xsi:type="dcterms:W3CDTF">2024-09-17T13:21:00Z</dcterms:modified>
</cp:coreProperties>
</file>