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42" w:rsidRDefault="00335C42" w:rsidP="00335C42">
      <w:pPr>
        <w:tabs>
          <w:tab w:val="left" w:pos="3000"/>
        </w:tabs>
        <w:spacing w:after="0" w:line="276" w:lineRule="auto"/>
        <w:rPr>
          <w:rFonts w:ascii="Arial" w:eastAsia="Times New Roman" w:hAnsi="Arial" w:cs="Arial"/>
          <w:b/>
          <w:lang w:val="en-US" w:bidi="ro-RO"/>
        </w:rPr>
      </w:pPr>
    </w:p>
    <w:p w:rsidR="00335C42" w:rsidRDefault="00335C42" w:rsidP="00335C42">
      <w:pPr>
        <w:spacing w:after="0" w:line="276" w:lineRule="auto"/>
        <w:jc w:val="center"/>
        <w:rPr>
          <w:rFonts w:ascii="Arial" w:eastAsia="Times New Roman" w:hAnsi="Arial" w:cs="Arial"/>
          <w:b/>
          <w:lang w:val="en-US" w:bidi="ro-RO"/>
        </w:rPr>
      </w:pPr>
      <w:bookmarkStart w:id="0" w:name="_GoBack"/>
      <w:bookmarkEnd w:id="0"/>
    </w:p>
    <w:p w:rsidR="00335C42" w:rsidRPr="000F66DD" w:rsidRDefault="00335C42" w:rsidP="00335C42">
      <w:pPr>
        <w:spacing w:after="0" w:line="276" w:lineRule="auto"/>
        <w:jc w:val="center"/>
        <w:rPr>
          <w:rFonts w:ascii="Arial" w:eastAsia="Times New Roman" w:hAnsi="Arial" w:cs="Arial"/>
          <w:b/>
          <w:sz w:val="24"/>
          <w:lang w:val="en-US" w:bidi="ro-RO"/>
        </w:rPr>
      </w:pPr>
    </w:p>
    <w:p w:rsidR="00335C42" w:rsidRPr="000F66DD" w:rsidRDefault="00335C42" w:rsidP="00335C42">
      <w:pPr>
        <w:spacing w:after="0" w:line="276" w:lineRule="auto"/>
        <w:jc w:val="center"/>
        <w:rPr>
          <w:rFonts w:ascii="Arial" w:eastAsia="Times New Roman" w:hAnsi="Arial" w:cs="Arial"/>
          <w:b/>
          <w:sz w:val="24"/>
          <w:lang w:val="en-US" w:bidi="ro-RO"/>
        </w:rPr>
      </w:pPr>
      <w:r w:rsidRPr="000F66DD">
        <w:rPr>
          <w:rFonts w:ascii="Arial" w:eastAsia="Times New Roman" w:hAnsi="Arial" w:cs="Arial"/>
          <w:b/>
          <w:sz w:val="24"/>
          <w:lang w:val="en-US" w:bidi="ro-RO"/>
        </w:rPr>
        <w:t>Echivalarea diplomei de bacalaureat obținute în străinătate</w:t>
      </w:r>
    </w:p>
    <w:p w:rsidR="00335C42" w:rsidRPr="00335C42" w:rsidRDefault="00335C42" w:rsidP="00335C42">
      <w:pPr>
        <w:spacing w:after="0" w:line="276" w:lineRule="auto"/>
        <w:jc w:val="both"/>
        <w:rPr>
          <w:rFonts w:ascii="Arial" w:eastAsia="Times New Roman" w:hAnsi="Arial" w:cs="Arial"/>
          <w:lang w:val="en-US"/>
        </w:rPr>
      </w:pPr>
    </w:p>
    <w:p w:rsidR="00335C42" w:rsidRPr="00335C42" w:rsidRDefault="00335C42" w:rsidP="00335C42">
      <w:pPr>
        <w:spacing w:after="0" w:line="276" w:lineRule="auto"/>
        <w:ind w:firstLine="708"/>
        <w:jc w:val="both"/>
        <w:rPr>
          <w:rFonts w:ascii="Arial" w:eastAsia="Times New Roman" w:hAnsi="Arial" w:cs="Arial"/>
          <w:lang w:val="en-US" w:bidi="ro-RO"/>
        </w:rPr>
      </w:pPr>
      <w:r w:rsidRPr="00335C42">
        <w:rPr>
          <w:rFonts w:ascii="Arial" w:eastAsia="Times New Roman" w:hAnsi="Arial" w:cs="Arial"/>
          <w:lang w:val="en-US" w:bidi="ro-RO"/>
        </w:rPr>
        <w:t>Pentru înscrierea la studii în anul universitar 2026/2027, dosarele pentru recunoașterea Diplomei de Bacalaureat pentru cetățenii români care au absolvit în alte state și nu au obținut încă atestatul, se transmit de către Universitatea „Aurel Vlaicu” la Centrul Național de Recunoaștere și Echivalare a Diplomelor (CNRED) – Ministerul Educației, iar dosarele vor fi întocmite conform procedurii descrise mai jos:</w:t>
      </w:r>
    </w:p>
    <w:p w:rsidR="00335C42" w:rsidRPr="00335C42" w:rsidRDefault="00335C42" w:rsidP="00335C42">
      <w:pPr>
        <w:numPr>
          <w:ilvl w:val="0"/>
          <w:numId w:val="1"/>
        </w:numPr>
        <w:spacing w:after="0" w:line="276" w:lineRule="auto"/>
        <w:jc w:val="both"/>
        <w:rPr>
          <w:rFonts w:ascii="Arial" w:eastAsia="Times New Roman" w:hAnsi="Arial" w:cs="Arial"/>
          <w:b/>
          <w:bCs/>
          <w:lang w:val="en-US" w:bidi="ro-RO"/>
        </w:rPr>
      </w:pPr>
      <w:r w:rsidRPr="00335C42">
        <w:rPr>
          <w:rFonts w:ascii="Arial" w:eastAsia="Times New Roman" w:hAnsi="Arial" w:cs="Arial"/>
          <w:b/>
          <w:bCs/>
          <w:lang w:val="en-US" w:bidi="ro-RO"/>
        </w:rPr>
        <w:t>Acte necesare / Verificare acte dosar</w:t>
      </w:r>
    </w:p>
    <w:p w:rsidR="00335C42" w:rsidRPr="00335C42" w:rsidRDefault="00011956" w:rsidP="00335C42">
      <w:pPr>
        <w:numPr>
          <w:ilvl w:val="0"/>
          <w:numId w:val="2"/>
        </w:numPr>
        <w:spacing w:after="0" w:line="276" w:lineRule="auto"/>
        <w:jc w:val="both"/>
        <w:rPr>
          <w:rFonts w:ascii="Arial" w:eastAsia="Times New Roman" w:hAnsi="Arial" w:cs="Arial"/>
          <w:b/>
          <w:lang w:val="en-US" w:bidi="ro-RO"/>
        </w:rPr>
      </w:pPr>
      <w:hyperlink r:id="rId7">
        <w:r w:rsidR="00335C42" w:rsidRPr="00335C42">
          <w:rPr>
            <w:rFonts w:ascii="Arial" w:eastAsia="Times New Roman" w:hAnsi="Arial" w:cs="Arial"/>
            <w:b/>
            <w:color w:val="0000FF"/>
            <w:u w:val="single"/>
            <w:lang w:val="en-US" w:bidi="ro-RO"/>
          </w:rPr>
          <w:t xml:space="preserve">Cerere </w:t>
        </w:r>
      </w:hyperlink>
      <w:r w:rsidR="00335C42" w:rsidRPr="00335C42">
        <w:rPr>
          <w:rFonts w:ascii="Arial" w:eastAsia="Times New Roman" w:hAnsi="Arial" w:cs="Arial"/>
          <w:b/>
          <w:lang w:val="en-US" w:bidi="ro-RO"/>
        </w:rPr>
        <w:t>(formular anexat)</w:t>
      </w:r>
    </w:p>
    <w:p w:rsidR="00335C42" w:rsidRPr="00335C42" w:rsidRDefault="00335C42" w:rsidP="00335C42">
      <w:pPr>
        <w:numPr>
          <w:ilvl w:val="0"/>
          <w:numId w:val="2"/>
        </w:numPr>
        <w:spacing w:after="0" w:line="276" w:lineRule="auto"/>
        <w:jc w:val="both"/>
        <w:rPr>
          <w:rFonts w:ascii="Arial" w:eastAsia="Times New Roman" w:hAnsi="Arial" w:cs="Arial"/>
          <w:b/>
          <w:lang w:val="en-US" w:bidi="ro-RO"/>
        </w:rPr>
      </w:pPr>
      <w:r w:rsidRPr="00335C42">
        <w:rPr>
          <w:rFonts w:ascii="Arial" w:eastAsia="Times New Roman" w:hAnsi="Arial" w:cs="Arial"/>
          <w:b/>
          <w:lang w:val="en-US" w:bidi="ro-RO"/>
        </w:rPr>
        <w:t>Diploma de Bacalaureat</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copie, dacă actul de studii este emis în limba română, engleză, franceză, spaniolă, italiană</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copie și traducere legalizată (în original) în limba română pentru actele emise în celelalte limbi străine</w:t>
      </w:r>
    </w:p>
    <w:p w:rsidR="00335C42" w:rsidRPr="00335C42" w:rsidRDefault="00335C42" w:rsidP="00335C42">
      <w:pPr>
        <w:numPr>
          <w:ilvl w:val="0"/>
          <w:numId w:val="2"/>
        </w:numPr>
        <w:spacing w:after="0" w:line="276" w:lineRule="auto"/>
        <w:jc w:val="both"/>
        <w:rPr>
          <w:rFonts w:ascii="Arial" w:eastAsia="Times New Roman" w:hAnsi="Arial" w:cs="Arial"/>
          <w:lang w:val="en-US" w:bidi="ro-RO"/>
        </w:rPr>
      </w:pPr>
      <w:r w:rsidRPr="00335C42">
        <w:rPr>
          <w:rFonts w:ascii="Arial" w:eastAsia="Times New Roman" w:hAnsi="Arial" w:cs="Arial"/>
          <w:b/>
          <w:lang w:val="en-US" w:bidi="ro-RO"/>
        </w:rPr>
        <w:t xml:space="preserve">Situația școlară </w:t>
      </w:r>
      <w:r w:rsidRPr="00335C42">
        <w:rPr>
          <w:rFonts w:ascii="Arial" w:eastAsia="Times New Roman" w:hAnsi="Arial" w:cs="Arial"/>
          <w:lang w:val="en-US" w:bidi="ro-RO"/>
        </w:rPr>
        <w:t>pentru ultimii 2 ani de studii din care să rezulte disciplinele studiate și calificativele obținute:</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copie, dacă actele de studii sunt emise în limba română, engleză, franceză, spaniolă, italiană</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copie și traducere legalizată (în original) în limba română pentru actele emise în celelalte limbi străine</w:t>
      </w:r>
    </w:p>
    <w:p w:rsidR="00335C42" w:rsidRPr="00335C42" w:rsidRDefault="00335C42" w:rsidP="00335C42">
      <w:pPr>
        <w:numPr>
          <w:ilvl w:val="0"/>
          <w:numId w:val="2"/>
        </w:numPr>
        <w:spacing w:after="0" w:line="276" w:lineRule="auto"/>
        <w:jc w:val="both"/>
        <w:rPr>
          <w:rFonts w:ascii="Arial" w:eastAsia="Times New Roman" w:hAnsi="Arial" w:cs="Arial"/>
          <w:b/>
          <w:bCs/>
          <w:lang w:val="en-US" w:bidi="ro-RO"/>
        </w:rPr>
      </w:pPr>
      <w:r w:rsidRPr="00335C42">
        <w:rPr>
          <w:rFonts w:ascii="Arial" w:eastAsia="Times New Roman" w:hAnsi="Arial" w:cs="Arial"/>
          <w:b/>
          <w:bCs/>
          <w:lang w:val="en-US" w:bidi="ro-RO"/>
        </w:rPr>
        <w:t>Alte documente</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adeverința de promovare a examenului de bacalaureat din Italia; Pruebas de Aptitud para el Acceso a la Universidad, calificación Apto din Spania; adeverință emisă de Verket för högskoleservice privind accesul la studii universitare din Suedia; etc. - copie pentru actele de studii redactate în limbi de circulație internațională (engleză, franceză, spaniolă, italiană) sau copie și traducere legalizată în limba română pentru actele de studii redactate în alte limbi.</w:t>
      </w:r>
    </w:p>
    <w:p w:rsidR="00335C42" w:rsidRPr="00335C42" w:rsidRDefault="00335C42" w:rsidP="00335C42">
      <w:pPr>
        <w:numPr>
          <w:ilvl w:val="0"/>
          <w:numId w:val="2"/>
        </w:numPr>
        <w:spacing w:after="0" w:line="276" w:lineRule="auto"/>
        <w:jc w:val="both"/>
        <w:rPr>
          <w:rFonts w:ascii="Arial" w:eastAsia="Times New Roman" w:hAnsi="Arial" w:cs="Arial"/>
          <w:lang w:val="en-US" w:bidi="ro-RO"/>
        </w:rPr>
      </w:pPr>
      <w:r w:rsidRPr="00335C42">
        <w:rPr>
          <w:rFonts w:ascii="Arial" w:eastAsia="Times New Roman" w:hAnsi="Arial" w:cs="Arial"/>
          <w:b/>
          <w:lang w:val="en-US" w:bidi="ro-RO"/>
        </w:rPr>
        <w:t>Documente personale de identificare</w:t>
      </w:r>
      <w:r w:rsidRPr="00335C42">
        <w:rPr>
          <w:rFonts w:ascii="Arial" w:eastAsia="Times New Roman" w:hAnsi="Arial" w:cs="Arial"/>
          <w:lang w:val="en-US" w:bidi="ro-RO"/>
        </w:rPr>
        <w:t>, în copie</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pașaport / actul de identitate – buletin de identitate sau carte de identitate</w:t>
      </w:r>
    </w:p>
    <w:p w:rsidR="00335C42" w:rsidRPr="00335C42" w:rsidRDefault="00335C42" w:rsidP="00335C42">
      <w:pPr>
        <w:numPr>
          <w:ilvl w:val="1"/>
          <w:numId w:val="2"/>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dovada schimbării numelui (dacă este cazul), în copie (limba română/ engleză/ franceză/ spaniolă/italiană) și traducere legalizată (pentru celelalte limbi).</w:t>
      </w:r>
    </w:p>
    <w:p w:rsidR="00335C42" w:rsidRPr="00335C42" w:rsidRDefault="00335C42" w:rsidP="00335C42">
      <w:pPr>
        <w:spacing w:after="0" w:line="276" w:lineRule="auto"/>
        <w:ind w:left="284"/>
        <w:jc w:val="both"/>
        <w:rPr>
          <w:rFonts w:ascii="Arial" w:eastAsia="Times New Roman" w:hAnsi="Arial" w:cs="Arial"/>
          <w:b/>
          <w:bCs/>
          <w:lang w:val="en-US" w:bidi="ro-RO"/>
        </w:rPr>
      </w:pPr>
      <w:r w:rsidRPr="00335C42">
        <w:rPr>
          <w:rFonts w:ascii="Arial" w:eastAsia="Times New Roman" w:hAnsi="Arial" w:cs="Arial"/>
          <w:b/>
          <w:bCs/>
          <w:lang w:val="en-US" w:bidi="ro-RO"/>
        </w:rPr>
        <w:t>Autentificare acte de studii supuse recunoașterii/echivalării</w:t>
      </w:r>
    </w:p>
    <w:p w:rsidR="00335C42" w:rsidRPr="00335C42" w:rsidRDefault="00335C42" w:rsidP="00335C42">
      <w:pPr>
        <w:numPr>
          <w:ilvl w:val="0"/>
          <w:numId w:val="3"/>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 xml:space="preserve">pentru diplomele din Republica Moldova nu este necesară apostilarea sau supralegalizarea. Diplomele emise anterior anului 2008 (cât și  diplomele emise după 2008 care nu pot fi </w:t>
      </w:r>
      <w:hyperlink r:id="rId8">
        <w:r w:rsidRPr="00335C42">
          <w:rPr>
            <w:rFonts w:ascii="Arial" w:eastAsia="Times New Roman" w:hAnsi="Arial" w:cs="Arial"/>
            <w:color w:val="0000FF"/>
            <w:u w:val="single"/>
            <w:lang w:val="en-US" w:bidi="ro-RO"/>
          </w:rPr>
          <w:t>verificate prin portal</w:t>
        </w:r>
      </w:hyperlink>
      <w:r w:rsidRPr="00335C42">
        <w:rPr>
          <w:rFonts w:ascii="Arial" w:eastAsia="Times New Roman" w:hAnsi="Arial" w:cs="Arial"/>
          <w:lang w:val="en-US" w:bidi="ro-RO"/>
        </w:rPr>
        <w:t xml:space="preserve">) vor fi însoțite de </w:t>
      </w:r>
      <w:hyperlink r:id="rId9" w:anchor="faq-Autentificarea-actelor-de-studii">
        <w:r w:rsidRPr="00335C42">
          <w:rPr>
            <w:rFonts w:ascii="Arial" w:eastAsia="Times New Roman" w:hAnsi="Arial" w:cs="Arial"/>
            <w:color w:val="0000FF"/>
            <w:u w:val="single"/>
            <w:lang w:val="en-US" w:bidi="ro-RO"/>
          </w:rPr>
          <w:t xml:space="preserve">Adeverința de autenticitate eliberată de Ministerul Educației din Republica Moldova, </w:t>
        </w:r>
      </w:hyperlink>
      <w:r w:rsidRPr="00335C42">
        <w:rPr>
          <w:rFonts w:ascii="Arial" w:eastAsia="Times New Roman" w:hAnsi="Arial" w:cs="Arial"/>
          <w:lang w:val="en-US" w:bidi="ro-RO"/>
        </w:rPr>
        <w:t>în original;</w:t>
      </w:r>
    </w:p>
    <w:p w:rsidR="00335C42" w:rsidRPr="00335C42" w:rsidRDefault="00335C42" w:rsidP="00335C42">
      <w:pPr>
        <w:numPr>
          <w:ilvl w:val="0"/>
          <w:numId w:val="3"/>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 xml:space="preserve">pentru </w:t>
      </w:r>
      <w:hyperlink r:id="rId10">
        <w:r w:rsidRPr="00335C42">
          <w:rPr>
            <w:rFonts w:ascii="Arial" w:eastAsia="Times New Roman" w:hAnsi="Arial" w:cs="Arial"/>
            <w:color w:val="0000FF"/>
            <w:u w:val="single"/>
            <w:lang w:val="en-US" w:bidi="ro-RO"/>
          </w:rPr>
          <w:t xml:space="preserve">statele care sunt părți ale Convenției privind Apostila de la Haga, </w:t>
        </w:r>
      </w:hyperlink>
      <w:r w:rsidRPr="00335C42">
        <w:rPr>
          <w:rFonts w:ascii="Arial" w:eastAsia="Times New Roman" w:hAnsi="Arial" w:cs="Arial"/>
          <w:lang w:val="en-US" w:bidi="ro-RO"/>
        </w:rPr>
        <w:t xml:space="preserve">actele de studii supuse echivalării/ recunoașterii trebuie vizate cu </w:t>
      </w:r>
      <w:hyperlink r:id="rId11">
        <w:r w:rsidRPr="00335C42">
          <w:rPr>
            <w:rFonts w:ascii="Arial" w:eastAsia="Times New Roman" w:hAnsi="Arial" w:cs="Arial"/>
            <w:color w:val="0000FF"/>
            <w:u w:val="single"/>
            <w:lang w:val="en-US" w:bidi="ro-RO"/>
          </w:rPr>
          <w:t xml:space="preserve">Apostila de la Haga </w:t>
        </w:r>
      </w:hyperlink>
      <w:r w:rsidRPr="00335C42">
        <w:rPr>
          <w:rFonts w:ascii="Arial" w:eastAsia="Times New Roman" w:hAnsi="Arial" w:cs="Arial"/>
          <w:lang w:val="en-US" w:bidi="ro-RO"/>
        </w:rPr>
        <w:t xml:space="preserve">de către </w:t>
      </w:r>
      <w:hyperlink r:id="rId12">
        <w:r w:rsidRPr="00335C42">
          <w:rPr>
            <w:rFonts w:ascii="Arial" w:eastAsia="Times New Roman" w:hAnsi="Arial" w:cs="Arial"/>
            <w:color w:val="0000FF"/>
            <w:u w:val="single"/>
            <w:lang w:val="en-US" w:bidi="ro-RO"/>
          </w:rPr>
          <w:t>autoritățile competente din țările emitente</w:t>
        </w:r>
      </w:hyperlink>
      <w:r w:rsidRPr="00335C42">
        <w:rPr>
          <w:rFonts w:ascii="Arial" w:eastAsia="Times New Roman" w:hAnsi="Arial" w:cs="Arial"/>
          <w:lang w:val="en-US" w:bidi="ro-RO"/>
        </w:rPr>
        <w:t>; actele de studii din Italia, Grecia, Spania, Portugalia și Cipru vor fi vizate cu Apostila Convenției de la Haga, celelalte state membre UE fiind exceptate;</w:t>
      </w:r>
    </w:p>
    <w:p w:rsidR="00335C42" w:rsidRPr="00335C42" w:rsidRDefault="00335C42" w:rsidP="00335C42">
      <w:pPr>
        <w:numPr>
          <w:ilvl w:val="0"/>
          <w:numId w:val="3"/>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 xml:space="preserve">pentru  statele  care  NU  sunt  părți  ale  Convenției  privind  Apostila  de  la  Haga,  actele  de  studii  vor      fi </w:t>
      </w:r>
      <w:hyperlink r:id="rId13">
        <w:r w:rsidRPr="00335C42">
          <w:rPr>
            <w:rFonts w:ascii="Arial" w:eastAsia="Times New Roman" w:hAnsi="Arial" w:cs="Arial"/>
            <w:color w:val="0000FF"/>
            <w:u w:val="single"/>
            <w:lang w:val="en-US" w:bidi="ro-RO"/>
          </w:rPr>
          <w:t xml:space="preserve">supralegalizate </w:t>
        </w:r>
      </w:hyperlink>
      <w:r w:rsidRPr="00335C42">
        <w:rPr>
          <w:rFonts w:ascii="Arial" w:eastAsia="Times New Roman" w:hAnsi="Arial" w:cs="Arial"/>
          <w:lang w:val="en-US" w:bidi="ro-RO"/>
        </w:rPr>
        <w:t>sau vor fi însoțite de Adeverința de autenticitate emisă de către autoritățile competente din țara de proveniență;</w:t>
      </w:r>
    </w:p>
    <w:p w:rsidR="00335C42" w:rsidRPr="00335C42" w:rsidRDefault="00335C42" w:rsidP="00335C42">
      <w:pPr>
        <w:numPr>
          <w:ilvl w:val="1"/>
          <w:numId w:val="3"/>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lastRenderedPageBreak/>
        <w:t>supralegalizarea se aplică de către Ministerul Afacerilor Externe din țara emitentă, Ambasada/Oficiul Consular al României în țara respectivă și Ministerul Afacerilor Externe din România sau de către Ministerul Afacerilor Externe din țara emitentă și Ambasada/Oficiul Consular al acesteia în România și Ministerul Afacerilor Externe din România; pentru țările unde nu există misiuni diplomatice  ale României sau care nu au misiuni diplomatice în România, actele de studii vor avea viza Ministerului Educației și a Ministerului Afacerilor Externe din țara emitentă;</w:t>
      </w:r>
    </w:p>
    <w:p w:rsidR="00335C42" w:rsidRPr="00335C42" w:rsidRDefault="00335C42" w:rsidP="00335C42">
      <w:pPr>
        <w:numPr>
          <w:ilvl w:val="1"/>
          <w:numId w:val="3"/>
        </w:num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scutirea de supralegalizare este permisa în temeiul legii, al unui tratat internațional la care România este parte sau pe bază de reciprocitate;</w:t>
      </w:r>
    </w:p>
    <w:p w:rsidR="00335C42" w:rsidRPr="00335C42" w:rsidRDefault="00335C42" w:rsidP="00335C42">
      <w:pPr>
        <w:spacing w:after="0" w:line="276" w:lineRule="auto"/>
        <w:jc w:val="both"/>
        <w:rPr>
          <w:rFonts w:ascii="Arial" w:eastAsia="Times New Roman" w:hAnsi="Arial" w:cs="Arial"/>
          <w:lang w:val="en-US" w:bidi="ro-RO"/>
        </w:rPr>
      </w:pPr>
    </w:p>
    <w:p w:rsidR="00335C42" w:rsidRPr="00335C42" w:rsidRDefault="00335C42" w:rsidP="00335C42">
      <w:pPr>
        <w:spacing w:after="0" w:line="240" w:lineRule="auto"/>
        <w:rPr>
          <w:rFonts w:ascii="Arial" w:eastAsia="Times New Roman" w:hAnsi="Arial" w:cs="Arial"/>
          <w:b/>
          <w:lang w:val="it-IT"/>
        </w:rPr>
      </w:pPr>
      <w:r w:rsidRPr="00335C42">
        <w:rPr>
          <w:rFonts w:ascii="Arial" w:eastAsia="Times New Roman" w:hAnsi="Arial" w:cs="Arial"/>
          <w:b/>
          <w:lang w:val="it-IT"/>
        </w:rPr>
        <w:t>Evaluare documente</w:t>
      </w:r>
    </w:p>
    <w:p w:rsidR="00335C42" w:rsidRPr="00335C42" w:rsidRDefault="00335C42" w:rsidP="00335C42">
      <w:pPr>
        <w:spacing w:after="0" w:line="240" w:lineRule="auto"/>
        <w:ind w:right="195"/>
        <w:jc w:val="both"/>
        <w:rPr>
          <w:rFonts w:ascii="Arial" w:eastAsia="Times New Roman" w:hAnsi="Arial" w:cs="Arial"/>
          <w:lang w:val="it-IT"/>
        </w:rPr>
      </w:pPr>
      <w:r w:rsidRPr="00335C42">
        <w:rPr>
          <w:rFonts w:ascii="Arial" w:eastAsia="Times New Roman" w:hAnsi="Arial" w:cs="Arial"/>
          <w:lang w:val="it-IT"/>
        </w:rPr>
        <w:t>Evaluarea documentelor și eliberarea deciziei CNRED se realizează în termen de maximum 30 de zile lucrătoare de la data înregistrării dosarului complet.</w:t>
      </w:r>
    </w:p>
    <w:p w:rsidR="00335C42" w:rsidRPr="00335C42" w:rsidRDefault="00335C42" w:rsidP="00335C42">
      <w:pPr>
        <w:spacing w:after="0" w:line="276" w:lineRule="auto"/>
        <w:jc w:val="both"/>
        <w:rPr>
          <w:rFonts w:ascii="Arial" w:eastAsia="Times New Roman" w:hAnsi="Arial" w:cs="Arial"/>
          <w:lang w:val="it-IT"/>
        </w:rPr>
      </w:pPr>
      <w:r w:rsidRPr="00335C42">
        <w:rPr>
          <w:rFonts w:ascii="Arial" w:eastAsia="Times New Roman" w:hAnsi="Arial" w:cs="Arial"/>
          <w:lang w:val="it-IT"/>
        </w:rPr>
        <w:t>Acest termen se poate prelungi în mod corespunzător în cazul efectuării unor verificări suplimentare sau consultarea unor experți externi.</w:t>
      </w:r>
    </w:p>
    <w:p w:rsidR="00335C42" w:rsidRPr="00335C42" w:rsidRDefault="00335C42" w:rsidP="00335C42">
      <w:pPr>
        <w:spacing w:after="0" w:line="276" w:lineRule="auto"/>
        <w:jc w:val="both"/>
        <w:rPr>
          <w:rFonts w:ascii="Arial" w:eastAsia="Times New Roman" w:hAnsi="Arial" w:cs="Arial"/>
          <w:lang w:val="it-IT"/>
        </w:rPr>
      </w:pPr>
    </w:p>
    <w:p w:rsidR="00335C42" w:rsidRPr="00335C42" w:rsidRDefault="00335C42" w:rsidP="00335C42">
      <w:pPr>
        <w:spacing w:after="0" w:line="276" w:lineRule="auto"/>
        <w:ind w:left="644"/>
        <w:jc w:val="both"/>
        <w:rPr>
          <w:rFonts w:ascii="Arial" w:eastAsia="Times New Roman" w:hAnsi="Arial" w:cs="Arial"/>
          <w:b/>
          <w:bCs/>
          <w:lang w:val="en-US" w:bidi="ro-RO"/>
        </w:rPr>
      </w:pPr>
      <w:r w:rsidRPr="00335C42">
        <w:rPr>
          <w:rFonts w:ascii="Arial" w:eastAsia="Times New Roman" w:hAnsi="Arial" w:cs="Arial"/>
          <w:b/>
          <w:bCs/>
          <w:lang w:val="en-US" w:bidi="ro-RO"/>
        </w:rPr>
        <w:t>Eliberare atestat</w:t>
      </w:r>
    </w:p>
    <w:p w:rsidR="00335C42" w:rsidRPr="00335C42" w:rsidRDefault="00335C42" w:rsidP="00335C42">
      <w:pPr>
        <w:numPr>
          <w:ilvl w:val="1"/>
          <w:numId w:val="3"/>
        </w:numPr>
        <w:spacing w:after="0" w:line="276" w:lineRule="auto"/>
        <w:jc w:val="both"/>
        <w:rPr>
          <w:rFonts w:ascii="Arial" w:eastAsia="Times New Roman" w:hAnsi="Arial" w:cs="Arial"/>
          <w:b/>
          <w:lang w:val="en-US" w:bidi="ro-RO"/>
        </w:rPr>
      </w:pPr>
      <w:r w:rsidRPr="00335C42">
        <w:rPr>
          <w:rFonts w:ascii="Arial" w:eastAsia="Times New Roman" w:hAnsi="Arial" w:cs="Arial"/>
          <w:b/>
          <w:lang w:val="en-US" w:bidi="ro-RO"/>
        </w:rPr>
        <w:t xml:space="preserve">la </w:t>
      </w:r>
      <w:hyperlink r:id="rId14">
        <w:r w:rsidRPr="00335C42">
          <w:rPr>
            <w:rFonts w:ascii="Arial" w:eastAsia="Times New Roman" w:hAnsi="Arial" w:cs="Arial"/>
            <w:b/>
            <w:color w:val="0000FF"/>
            <w:u w:val="single"/>
            <w:lang w:val="en-US" w:bidi="ro-RO"/>
          </w:rPr>
          <w:t>sediul universității</w:t>
        </w:r>
      </w:hyperlink>
    </w:p>
    <w:p w:rsidR="00335C42" w:rsidRPr="00335C42" w:rsidRDefault="00335C42" w:rsidP="00335C42">
      <w:pPr>
        <w:spacing w:after="0" w:line="276" w:lineRule="auto"/>
        <w:jc w:val="both"/>
        <w:rPr>
          <w:rFonts w:ascii="Arial" w:eastAsia="Times New Roman" w:hAnsi="Arial" w:cs="Arial"/>
          <w:b/>
          <w:lang w:val="en-US" w:bidi="ro-RO"/>
        </w:rPr>
      </w:pPr>
    </w:p>
    <w:p w:rsidR="00335C42" w:rsidRPr="00335C42" w:rsidRDefault="00335C42" w:rsidP="00335C42">
      <w:pPr>
        <w:spacing w:after="0" w:line="276" w:lineRule="auto"/>
        <w:jc w:val="both"/>
        <w:rPr>
          <w:rFonts w:ascii="Arial" w:eastAsia="Times New Roman" w:hAnsi="Arial" w:cs="Arial"/>
          <w:b/>
          <w:lang w:val="en-US" w:bidi="ro-RO"/>
        </w:rPr>
      </w:pPr>
      <w:r w:rsidRPr="00335C42">
        <w:rPr>
          <w:rFonts w:ascii="Arial" w:eastAsia="Times New Roman" w:hAnsi="Arial" w:cs="Arial"/>
          <w:b/>
          <w:lang w:val="en-US" w:bidi="ro-RO"/>
        </w:rPr>
        <w:t>Eliberare duplicat</w:t>
      </w:r>
    </w:p>
    <w:p w:rsidR="00335C42" w:rsidRPr="00335C42" w:rsidRDefault="00335C42" w:rsidP="00335C42">
      <w:p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În cazul pierderii, distrugerii complete sau deteriorării atestatului de echivalare, se poate elibera un duplicat. Pentru eliberarea duplicatului, se depun: cerere; declarație notarială cu privire la pierderea, distrugerea sau deteriorarea atestatului; actul de identitate - copie; actul de studii care a fost echivalat - copie; alte documente, dacă este cazul.</w:t>
      </w:r>
    </w:p>
    <w:p w:rsidR="00335C42" w:rsidRPr="00335C42" w:rsidRDefault="00335C42" w:rsidP="00335C42">
      <w:pPr>
        <w:spacing w:after="0" w:line="276" w:lineRule="auto"/>
        <w:jc w:val="both"/>
        <w:rPr>
          <w:rFonts w:ascii="Arial" w:eastAsia="Times New Roman" w:hAnsi="Arial" w:cs="Arial"/>
          <w:lang w:val="en-US" w:bidi="ro-RO"/>
        </w:rPr>
      </w:pPr>
      <w:r w:rsidRPr="00335C42">
        <w:rPr>
          <w:rFonts w:ascii="Arial" w:eastAsia="Times New Roman" w:hAnsi="Arial" w:cs="Arial"/>
          <w:b/>
          <w:bCs/>
          <w:lang w:val="en-US" w:bidi="ro-RO"/>
        </w:rPr>
        <w:t>Procedura de contestare</w:t>
      </w:r>
    </w:p>
    <w:p w:rsidR="00335C42" w:rsidRPr="00335C42" w:rsidRDefault="00335C42" w:rsidP="00335C42">
      <w:pPr>
        <w:spacing w:after="0" w:line="276" w:lineRule="auto"/>
        <w:jc w:val="both"/>
        <w:rPr>
          <w:rFonts w:ascii="Arial" w:eastAsia="Times New Roman" w:hAnsi="Arial" w:cs="Arial"/>
          <w:lang w:val="en-US" w:bidi="ro-RO"/>
        </w:rPr>
      </w:pPr>
      <w:r w:rsidRPr="00335C42">
        <w:rPr>
          <w:rFonts w:ascii="Arial" w:eastAsia="Times New Roman" w:hAnsi="Arial" w:cs="Arial"/>
          <w:lang w:val="en-US" w:bidi="ro-RO"/>
        </w:rPr>
        <w:t>Contestațiile se depun, la registratura M.E.C., în termen de 45 de zile lucrătoare de la data eliberării atestatului de recunoaștere/echivalare și, respectiv, de la data luării la cunoștință a motivelor nerecunoașterii. Termenul de rezolvare a contestațiilor este de 60 zile lucrătoare de la înregistrarea lor la CNRED. Termenul de soluționare se poate prelungi în cazuri justificate, solicitantul fiind anunțat în scris, prin servicii poștale sau poștă electronică.</w:t>
      </w:r>
    </w:p>
    <w:p w:rsidR="00335C42" w:rsidRPr="00335C42" w:rsidRDefault="00335C42" w:rsidP="00335C42">
      <w:pPr>
        <w:spacing w:after="0" w:line="276" w:lineRule="auto"/>
        <w:jc w:val="both"/>
        <w:rPr>
          <w:rFonts w:ascii="Arial" w:eastAsia="Times New Roman" w:hAnsi="Arial" w:cs="Arial"/>
          <w:lang w:val="en-US" w:bidi="ro-RO"/>
        </w:rPr>
      </w:pPr>
    </w:p>
    <w:p w:rsidR="00335C42" w:rsidRPr="00335C42" w:rsidRDefault="00335C42" w:rsidP="00335C42">
      <w:pPr>
        <w:spacing w:after="0" w:line="276" w:lineRule="auto"/>
        <w:jc w:val="both"/>
        <w:rPr>
          <w:rFonts w:ascii="Arial" w:eastAsia="Times New Roman" w:hAnsi="Arial" w:cs="Arial"/>
          <w:lang w:val="en-US" w:bidi="ro-RO"/>
        </w:rPr>
      </w:pPr>
      <w:r w:rsidRPr="00335C42">
        <w:rPr>
          <w:rFonts w:ascii="Arial" w:eastAsia="Times New Roman" w:hAnsi="Arial" w:cs="Arial"/>
          <w:b/>
          <w:lang w:val="en-US" w:bidi="ro-RO"/>
        </w:rPr>
        <w:t xml:space="preserve">Florin Alexandru GRIGORE, consilier </w:t>
      </w:r>
      <w:r w:rsidRPr="00335C42">
        <w:rPr>
          <w:rFonts w:ascii="Arial" w:eastAsia="Times New Roman" w:hAnsi="Arial" w:cs="Arial"/>
          <w:lang w:val="en-US" w:bidi="ro-RO"/>
        </w:rPr>
        <w:t xml:space="preserve">Adresa e-mail: </w:t>
      </w:r>
      <w:hyperlink r:id="rId15">
        <w:r w:rsidRPr="00335C42">
          <w:rPr>
            <w:rFonts w:ascii="Arial" w:eastAsia="Times New Roman" w:hAnsi="Arial" w:cs="Arial"/>
            <w:color w:val="0000FF"/>
            <w:u w:val="single"/>
            <w:lang w:val="en-US" w:bidi="ro-RO"/>
          </w:rPr>
          <w:t>florin.grigore@edu.gov.ro</w:t>
        </w:r>
      </w:hyperlink>
      <w:r w:rsidRPr="00335C42">
        <w:rPr>
          <w:rFonts w:ascii="Arial" w:eastAsia="Times New Roman" w:hAnsi="Arial" w:cs="Arial"/>
          <w:lang w:val="en-US" w:bidi="ro-RO"/>
        </w:rPr>
        <w:t xml:space="preserve"> Telefon: 0214056343, Fax: 021 313 10 13</w:t>
      </w:r>
    </w:p>
    <w:p w:rsidR="00BC4841" w:rsidRDefault="000269B5" w:rsidP="00335C42"/>
    <w:sectPr w:rsidR="00BC4841" w:rsidSect="00011956">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B5" w:rsidRDefault="000269B5" w:rsidP="00335C42">
      <w:pPr>
        <w:spacing w:after="0" w:line="240" w:lineRule="auto"/>
      </w:pPr>
      <w:r>
        <w:separator/>
      </w:r>
    </w:p>
  </w:endnote>
  <w:endnote w:type="continuationSeparator" w:id="0">
    <w:p w:rsidR="000269B5" w:rsidRDefault="000269B5" w:rsidP="00335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B5" w:rsidRDefault="000269B5" w:rsidP="00335C42">
      <w:pPr>
        <w:spacing w:after="0" w:line="240" w:lineRule="auto"/>
      </w:pPr>
      <w:r>
        <w:separator/>
      </w:r>
    </w:p>
  </w:footnote>
  <w:footnote w:type="continuationSeparator" w:id="0">
    <w:p w:rsidR="000269B5" w:rsidRDefault="000269B5" w:rsidP="00335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C42" w:rsidRPr="00335C42" w:rsidRDefault="00335C42" w:rsidP="00335C42">
    <w:pPr>
      <w:pStyle w:val="Header"/>
      <w:jc w:val="right"/>
      <w:rPr>
        <w:rFonts w:ascii="Arial" w:hAnsi="Arial" w:cs="Arial"/>
        <w:color w:val="00B0F0"/>
      </w:rPr>
    </w:pPr>
    <w:r w:rsidRPr="00335C42">
      <w:rPr>
        <w:rFonts w:ascii="Arial" w:hAnsi="Arial" w:cs="Arial"/>
        <w:color w:val="00B0F0"/>
      </w:rPr>
      <w:t>F.R.68.06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DFE"/>
    <w:multiLevelType w:val="hybridMultilevel"/>
    <w:tmpl w:val="BD1A0B34"/>
    <w:lvl w:ilvl="0" w:tplc="397A8370">
      <w:start w:val="1"/>
      <w:numFmt w:val="decimal"/>
      <w:lvlText w:val="%1."/>
      <w:lvlJc w:val="left"/>
      <w:pPr>
        <w:ind w:left="243" w:hanging="243"/>
      </w:pPr>
      <w:rPr>
        <w:rFonts w:ascii="Times New Roman" w:eastAsia="Times New Roman" w:hAnsi="Times New Roman" w:cs="Times New Roman" w:hint="default"/>
        <w:w w:val="100"/>
        <w:sz w:val="22"/>
        <w:szCs w:val="22"/>
        <w:lang w:val="ro-RO" w:eastAsia="ro-RO" w:bidi="ro-RO"/>
      </w:rPr>
    </w:lvl>
    <w:lvl w:ilvl="1" w:tplc="CAAA6A6A">
      <w:numFmt w:val="bullet"/>
      <w:lvlText w:val=""/>
      <w:lvlJc w:val="left"/>
      <w:pPr>
        <w:ind w:left="833" w:hanging="360"/>
      </w:pPr>
      <w:rPr>
        <w:rFonts w:ascii="Symbol" w:eastAsia="Symbol" w:hAnsi="Symbol" w:cs="Symbol" w:hint="default"/>
        <w:w w:val="99"/>
        <w:sz w:val="20"/>
        <w:szCs w:val="20"/>
        <w:lang w:val="ro-RO" w:eastAsia="ro-RO" w:bidi="ro-RO"/>
      </w:rPr>
    </w:lvl>
    <w:lvl w:ilvl="2" w:tplc="C770C26A">
      <w:numFmt w:val="bullet"/>
      <w:lvlText w:val="•"/>
      <w:lvlJc w:val="left"/>
      <w:pPr>
        <w:ind w:left="1898" w:hanging="360"/>
      </w:pPr>
      <w:rPr>
        <w:rFonts w:hint="default"/>
        <w:lang w:val="ro-RO" w:eastAsia="ro-RO" w:bidi="ro-RO"/>
      </w:rPr>
    </w:lvl>
    <w:lvl w:ilvl="3" w:tplc="FD183C22">
      <w:numFmt w:val="bullet"/>
      <w:lvlText w:val="•"/>
      <w:lvlJc w:val="left"/>
      <w:pPr>
        <w:ind w:left="2956" w:hanging="360"/>
      </w:pPr>
      <w:rPr>
        <w:rFonts w:hint="default"/>
        <w:lang w:val="ro-RO" w:eastAsia="ro-RO" w:bidi="ro-RO"/>
      </w:rPr>
    </w:lvl>
    <w:lvl w:ilvl="4" w:tplc="3306B4D8">
      <w:numFmt w:val="bullet"/>
      <w:lvlText w:val="•"/>
      <w:lvlJc w:val="left"/>
      <w:pPr>
        <w:ind w:left="4015" w:hanging="360"/>
      </w:pPr>
      <w:rPr>
        <w:rFonts w:hint="default"/>
        <w:lang w:val="ro-RO" w:eastAsia="ro-RO" w:bidi="ro-RO"/>
      </w:rPr>
    </w:lvl>
    <w:lvl w:ilvl="5" w:tplc="68C26AD8">
      <w:numFmt w:val="bullet"/>
      <w:lvlText w:val="•"/>
      <w:lvlJc w:val="left"/>
      <w:pPr>
        <w:ind w:left="5073" w:hanging="360"/>
      </w:pPr>
      <w:rPr>
        <w:rFonts w:hint="default"/>
        <w:lang w:val="ro-RO" w:eastAsia="ro-RO" w:bidi="ro-RO"/>
      </w:rPr>
    </w:lvl>
    <w:lvl w:ilvl="6" w:tplc="3FF615AE">
      <w:numFmt w:val="bullet"/>
      <w:lvlText w:val="•"/>
      <w:lvlJc w:val="left"/>
      <w:pPr>
        <w:ind w:left="6132" w:hanging="360"/>
      </w:pPr>
      <w:rPr>
        <w:rFonts w:hint="default"/>
        <w:lang w:val="ro-RO" w:eastAsia="ro-RO" w:bidi="ro-RO"/>
      </w:rPr>
    </w:lvl>
    <w:lvl w:ilvl="7" w:tplc="176283A6">
      <w:numFmt w:val="bullet"/>
      <w:lvlText w:val="•"/>
      <w:lvlJc w:val="left"/>
      <w:pPr>
        <w:ind w:left="7190" w:hanging="360"/>
      </w:pPr>
      <w:rPr>
        <w:rFonts w:hint="default"/>
        <w:lang w:val="ro-RO" w:eastAsia="ro-RO" w:bidi="ro-RO"/>
      </w:rPr>
    </w:lvl>
    <w:lvl w:ilvl="8" w:tplc="DAA8DB66">
      <w:numFmt w:val="bullet"/>
      <w:lvlText w:val="•"/>
      <w:lvlJc w:val="left"/>
      <w:pPr>
        <w:ind w:left="8249" w:hanging="360"/>
      </w:pPr>
      <w:rPr>
        <w:rFonts w:hint="default"/>
        <w:lang w:val="ro-RO" w:eastAsia="ro-RO" w:bidi="ro-RO"/>
      </w:rPr>
    </w:lvl>
  </w:abstractNum>
  <w:abstractNum w:abstractNumId="1">
    <w:nsid w:val="433100C7"/>
    <w:multiLevelType w:val="hybridMultilevel"/>
    <w:tmpl w:val="18107B30"/>
    <w:lvl w:ilvl="0" w:tplc="84A2B25C">
      <w:start w:val="1"/>
      <w:numFmt w:val="decimal"/>
      <w:lvlText w:val="%1."/>
      <w:lvlJc w:val="left"/>
      <w:pPr>
        <w:ind w:left="334" w:hanging="222"/>
      </w:pPr>
      <w:rPr>
        <w:rFonts w:ascii="Times New Roman" w:eastAsia="Times New Roman" w:hAnsi="Times New Roman" w:cs="Times New Roman" w:hint="default"/>
        <w:b/>
        <w:bCs/>
        <w:color w:val="333333"/>
        <w:w w:val="100"/>
        <w:sz w:val="22"/>
        <w:szCs w:val="22"/>
        <w:lang w:val="ro-RO" w:eastAsia="ro-RO" w:bidi="ro-RO"/>
      </w:rPr>
    </w:lvl>
    <w:lvl w:ilvl="1" w:tplc="247C00D4">
      <w:numFmt w:val="bullet"/>
      <w:lvlText w:val=""/>
      <w:lvlJc w:val="left"/>
      <w:pPr>
        <w:ind w:left="833" w:hanging="360"/>
      </w:pPr>
      <w:rPr>
        <w:rFonts w:ascii="Symbol" w:eastAsia="Symbol" w:hAnsi="Symbol" w:cs="Symbol" w:hint="default"/>
        <w:color w:val="333333"/>
        <w:w w:val="99"/>
        <w:sz w:val="20"/>
        <w:szCs w:val="20"/>
        <w:lang w:val="ro-RO" w:eastAsia="ro-RO" w:bidi="ro-RO"/>
      </w:rPr>
    </w:lvl>
    <w:lvl w:ilvl="2" w:tplc="07C46838">
      <w:numFmt w:val="bullet"/>
      <w:lvlText w:val="•"/>
      <w:lvlJc w:val="left"/>
      <w:pPr>
        <w:ind w:left="1898" w:hanging="360"/>
      </w:pPr>
      <w:rPr>
        <w:rFonts w:hint="default"/>
        <w:lang w:val="ro-RO" w:eastAsia="ro-RO" w:bidi="ro-RO"/>
      </w:rPr>
    </w:lvl>
    <w:lvl w:ilvl="3" w:tplc="B77EE5EE">
      <w:numFmt w:val="bullet"/>
      <w:lvlText w:val="•"/>
      <w:lvlJc w:val="left"/>
      <w:pPr>
        <w:ind w:left="2956" w:hanging="360"/>
      </w:pPr>
      <w:rPr>
        <w:rFonts w:hint="default"/>
        <w:lang w:val="ro-RO" w:eastAsia="ro-RO" w:bidi="ro-RO"/>
      </w:rPr>
    </w:lvl>
    <w:lvl w:ilvl="4" w:tplc="59D818FA">
      <w:numFmt w:val="bullet"/>
      <w:lvlText w:val="•"/>
      <w:lvlJc w:val="left"/>
      <w:pPr>
        <w:ind w:left="4015" w:hanging="360"/>
      </w:pPr>
      <w:rPr>
        <w:rFonts w:hint="default"/>
        <w:lang w:val="ro-RO" w:eastAsia="ro-RO" w:bidi="ro-RO"/>
      </w:rPr>
    </w:lvl>
    <w:lvl w:ilvl="5" w:tplc="9F7A8AC2">
      <w:numFmt w:val="bullet"/>
      <w:lvlText w:val="•"/>
      <w:lvlJc w:val="left"/>
      <w:pPr>
        <w:ind w:left="5073" w:hanging="360"/>
      </w:pPr>
      <w:rPr>
        <w:rFonts w:hint="default"/>
        <w:lang w:val="ro-RO" w:eastAsia="ro-RO" w:bidi="ro-RO"/>
      </w:rPr>
    </w:lvl>
    <w:lvl w:ilvl="6" w:tplc="CAB64096">
      <w:numFmt w:val="bullet"/>
      <w:lvlText w:val="•"/>
      <w:lvlJc w:val="left"/>
      <w:pPr>
        <w:ind w:left="6132" w:hanging="360"/>
      </w:pPr>
      <w:rPr>
        <w:rFonts w:hint="default"/>
        <w:lang w:val="ro-RO" w:eastAsia="ro-RO" w:bidi="ro-RO"/>
      </w:rPr>
    </w:lvl>
    <w:lvl w:ilvl="7" w:tplc="0F7C5DAC">
      <w:numFmt w:val="bullet"/>
      <w:lvlText w:val="•"/>
      <w:lvlJc w:val="left"/>
      <w:pPr>
        <w:ind w:left="7190" w:hanging="360"/>
      </w:pPr>
      <w:rPr>
        <w:rFonts w:hint="default"/>
        <w:lang w:val="ro-RO" w:eastAsia="ro-RO" w:bidi="ro-RO"/>
      </w:rPr>
    </w:lvl>
    <w:lvl w:ilvl="8" w:tplc="E794D1D0">
      <w:numFmt w:val="bullet"/>
      <w:lvlText w:val="•"/>
      <w:lvlJc w:val="left"/>
      <w:pPr>
        <w:ind w:left="8249" w:hanging="360"/>
      </w:pPr>
      <w:rPr>
        <w:rFonts w:hint="default"/>
        <w:lang w:val="ro-RO" w:eastAsia="ro-RO" w:bidi="ro-RO"/>
      </w:rPr>
    </w:lvl>
  </w:abstractNum>
  <w:abstractNum w:abstractNumId="2">
    <w:nsid w:val="45940E57"/>
    <w:multiLevelType w:val="multilevel"/>
    <w:tmpl w:val="C90AFD98"/>
    <w:lvl w:ilvl="0">
      <w:start w:val="1"/>
      <w:numFmt w:val="decimal"/>
      <w:pStyle w:val="Heading1"/>
      <w:lvlText w:val="%1."/>
      <w:lvlJc w:val="left"/>
      <w:pPr>
        <w:ind w:left="644" w:hanging="360"/>
      </w:pPr>
      <w:rPr>
        <w:rFonts w:ascii="Arial" w:hAnsi="Arial" w:hint="default"/>
        <w:sz w:val="24"/>
      </w:rPr>
    </w:lvl>
    <w:lvl w:ilvl="1">
      <w:start w:val="2"/>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35C42"/>
    <w:rsid w:val="00011956"/>
    <w:rsid w:val="000269B5"/>
    <w:rsid w:val="000F66DD"/>
    <w:rsid w:val="00335C42"/>
    <w:rsid w:val="008D5324"/>
    <w:rsid w:val="00A914D2"/>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56"/>
  </w:style>
  <w:style w:type="paragraph" w:styleId="Heading1">
    <w:name w:val="heading 1"/>
    <w:basedOn w:val="Normal"/>
    <w:next w:val="Normal"/>
    <w:link w:val="Heading1Char"/>
    <w:uiPriority w:val="9"/>
    <w:qFormat/>
    <w:rsid w:val="00335C42"/>
    <w:pPr>
      <w:keepNext/>
      <w:numPr>
        <w:numId w:val="1"/>
      </w:numPr>
      <w:spacing w:before="240" w:after="120" w:line="240" w:lineRule="auto"/>
      <w:outlineLvl w:val="0"/>
    </w:pPr>
    <w:rPr>
      <w:rFonts w:ascii="Arial" w:eastAsia="Times New Roman" w:hAnsi="Arial" w:cs="Times New Roman"/>
      <w:b/>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42"/>
    <w:rPr>
      <w:rFonts w:ascii="Arial" w:eastAsia="Times New Roman" w:hAnsi="Arial" w:cs="Times New Roman"/>
      <w:b/>
      <w:sz w:val="24"/>
      <w:szCs w:val="24"/>
      <w:lang/>
    </w:rPr>
  </w:style>
  <w:style w:type="paragraph" w:styleId="Header">
    <w:name w:val="header"/>
    <w:basedOn w:val="Normal"/>
    <w:link w:val="HeaderChar"/>
    <w:uiPriority w:val="99"/>
    <w:unhideWhenUsed/>
    <w:rsid w:val="0033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C42"/>
  </w:style>
  <w:style w:type="paragraph" w:styleId="Footer">
    <w:name w:val="footer"/>
    <w:basedOn w:val="Normal"/>
    <w:link w:val="FooterChar"/>
    <w:uiPriority w:val="99"/>
    <w:unhideWhenUsed/>
    <w:rsid w:val="0033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C4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ice.md/verif/" TargetMode="External"/><Relationship Id="rId13" Type="http://schemas.openxmlformats.org/officeDocument/2006/relationships/hyperlink" Target="https://www.mae.ro/node/68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red.edu.ro/sites/default/files/Formulare%20MEN/RO/03b_cerere-echivalare-diploma-bacalaureat.doc" TargetMode="External"/><Relationship Id="rId12" Type="http://schemas.openxmlformats.org/officeDocument/2006/relationships/hyperlink" Target="https://www.hcch.net/en/instruments/conventions/authorities1/?cid=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ch.net/en/instruments/conventions/specialised-sections/apostille" TargetMode="External"/><Relationship Id="rId5" Type="http://schemas.openxmlformats.org/officeDocument/2006/relationships/footnotes" Target="footnotes.xml"/><Relationship Id="rId15" Type="http://schemas.openxmlformats.org/officeDocument/2006/relationships/hyperlink" Target="mailto:nina.vasilescu@edu.gov.ro" TargetMode="External"/><Relationship Id="rId10" Type="http://schemas.openxmlformats.org/officeDocument/2006/relationships/hyperlink" Target="https://www.hcch.net/en/instruments/conventions/status-table/?cid=41" TargetMode="External"/><Relationship Id="rId4" Type="http://schemas.openxmlformats.org/officeDocument/2006/relationships/webSettings" Target="webSettings.xml"/><Relationship Id="rId9" Type="http://schemas.openxmlformats.org/officeDocument/2006/relationships/hyperlink" Target="https://mecc.gov.md/ro/content/autentificarea-si-recunoasterea-actelor-de-studii" TargetMode="External"/><Relationship Id="rId14" Type="http://schemas.openxmlformats.org/officeDocument/2006/relationships/hyperlink" Target="https://www.cnred.edu.ro/ro/institutii-de-invatamant-superior-in-Romania"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4843</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2026-02-09T10:55:00Z</dcterms:created>
  <dcterms:modified xsi:type="dcterms:W3CDTF">2026-02-09T10:55:00Z</dcterms:modified>
</cp:coreProperties>
</file>