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64" w:rsidRPr="00F33A64" w:rsidRDefault="00F33A64" w:rsidP="00F33A64">
      <w:pPr>
        <w:keepNext/>
        <w:spacing w:before="240" w:after="120" w:line="240" w:lineRule="auto"/>
        <w:outlineLvl w:val="0"/>
        <w:rPr>
          <w:rFonts w:ascii="Arial" w:eastAsia="Times New Roman" w:hAnsi="Arial" w:cs="Arial"/>
          <w:b/>
          <w:bCs/>
          <w:sz w:val="20"/>
          <w:szCs w:val="20"/>
          <w:lang/>
        </w:rPr>
      </w:pPr>
      <w:bookmarkStart w:id="0" w:name="_GoBack"/>
      <w:bookmarkStart w:id="1" w:name="_Toc419378544"/>
      <w:bookmarkStart w:id="2" w:name="_Toc443658056"/>
      <w:bookmarkStart w:id="3" w:name="_Toc472076081"/>
      <w:bookmarkStart w:id="4" w:name="_Toc507062159"/>
      <w:bookmarkStart w:id="5" w:name="_Toc221263005"/>
      <w:bookmarkEnd w:id="0"/>
    </w:p>
    <w:p w:rsidR="00F33A64" w:rsidRPr="00AD7F29" w:rsidRDefault="00F33A64" w:rsidP="00AD7F29">
      <w:pPr>
        <w:keepNext/>
        <w:spacing w:before="240" w:after="120" w:line="240" w:lineRule="auto"/>
        <w:jc w:val="center"/>
        <w:outlineLvl w:val="0"/>
        <w:rPr>
          <w:rFonts w:ascii="Arial" w:eastAsia="Times New Roman" w:hAnsi="Arial" w:cs="Arial"/>
          <w:b/>
          <w:bCs/>
          <w:szCs w:val="20"/>
          <w:lang/>
        </w:rPr>
      </w:pPr>
      <w:r w:rsidRPr="00AD7F29">
        <w:rPr>
          <w:rFonts w:ascii="Arial" w:eastAsia="Times New Roman" w:hAnsi="Arial" w:cs="Arial"/>
          <w:b/>
          <w:bCs/>
          <w:szCs w:val="20"/>
          <w:lang/>
        </w:rPr>
        <w:t>FACULTATEA DE ŞTIINŢE UMANISTE ŞI SOCIALE</w:t>
      </w:r>
      <w:bookmarkEnd w:id="1"/>
      <w:bookmarkEnd w:id="2"/>
      <w:bookmarkEnd w:id="3"/>
      <w:bookmarkEnd w:id="4"/>
      <w:bookmarkEnd w:id="5"/>
    </w:p>
    <w:p w:rsidR="00F33A64" w:rsidRPr="00F33A64" w:rsidRDefault="00F33A64" w:rsidP="00F33A64">
      <w:pPr>
        <w:spacing w:after="0" w:line="240" w:lineRule="auto"/>
        <w:rPr>
          <w:rFonts w:ascii="Arial" w:eastAsia="Times New Roman" w:hAnsi="Arial" w:cs="Arial"/>
          <w:sz w:val="20"/>
          <w:szCs w:val="20"/>
        </w:rPr>
      </w:pPr>
    </w:p>
    <w:p w:rsidR="00F33A64" w:rsidRPr="00F33A64" w:rsidRDefault="00F33A64" w:rsidP="00F33A64">
      <w:pPr>
        <w:spacing w:after="0" w:line="240" w:lineRule="auto"/>
        <w:rPr>
          <w:rFonts w:ascii="Arial" w:eastAsia="Times New Roman" w:hAnsi="Arial" w:cs="Arial"/>
          <w:b/>
          <w:sz w:val="20"/>
          <w:szCs w:val="20"/>
        </w:rPr>
      </w:pPr>
      <w:r w:rsidRPr="00F33A64">
        <w:rPr>
          <w:rFonts w:ascii="Arial" w:eastAsia="Times New Roman" w:hAnsi="Arial" w:cs="Arial"/>
          <w:b/>
          <w:sz w:val="20"/>
          <w:szCs w:val="20"/>
        </w:rPr>
        <w:t>ADMITERE LA STUDII UNIVERSITARE DE LICENȚĂ</w:t>
      </w:r>
    </w:p>
    <w:p w:rsidR="00F33A64" w:rsidRPr="00F33A64" w:rsidRDefault="00F33A64" w:rsidP="00F33A64">
      <w:pPr>
        <w:spacing w:after="0" w:line="240" w:lineRule="auto"/>
        <w:rPr>
          <w:rFonts w:ascii="Arial" w:eastAsia="Times New Roman" w:hAnsi="Arial" w:cs="Arial"/>
          <w:b/>
          <w:sz w:val="20"/>
          <w:szCs w:val="20"/>
        </w:rPr>
      </w:pPr>
    </w:p>
    <w:p w:rsidR="00F33A64" w:rsidRPr="00F33A64" w:rsidRDefault="00F33A64" w:rsidP="00F33A64">
      <w:pPr>
        <w:spacing w:after="0" w:line="240" w:lineRule="auto"/>
        <w:rPr>
          <w:rFonts w:ascii="Arial" w:eastAsia="Times New Roman" w:hAnsi="Arial" w:cs="Arial"/>
          <w:sz w:val="20"/>
          <w:szCs w:val="20"/>
        </w:rPr>
      </w:pPr>
      <w:r w:rsidRPr="00F33A64">
        <w:rPr>
          <w:rFonts w:ascii="Arial" w:eastAsia="Times New Roman" w:hAnsi="Arial" w:cs="Arial"/>
          <w:b/>
          <w:sz w:val="20"/>
          <w:szCs w:val="20"/>
        </w:rPr>
        <w:t xml:space="preserve">Art. 1 </w:t>
      </w:r>
      <w:r w:rsidRPr="00F33A64">
        <w:rPr>
          <w:rFonts w:ascii="Arial" w:eastAsia="Times New Roman" w:hAnsi="Arial" w:cs="Arial"/>
          <w:sz w:val="20"/>
          <w:szCs w:val="20"/>
        </w:rPr>
        <w:t>Admiterea</w:t>
      </w:r>
      <w:r w:rsidRPr="00F33A64">
        <w:rPr>
          <w:rFonts w:ascii="Arial" w:eastAsia="Times New Roman" w:hAnsi="Arial" w:cs="Arial"/>
          <w:b/>
          <w:sz w:val="20"/>
          <w:szCs w:val="20"/>
        </w:rPr>
        <w:t xml:space="preserve"> </w:t>
      </w:r>
      <w:r w:rsidRPr="00F33A64">
        <w:rPr>
          <w:rFonts w:ascii="Arial" w:eastAsia="Times New Roman" w:hAnsi="Arial" w:cs="Arial"/>
          <w:sz w:val="20"/>
          <w:szCs w:val="20"/>
        </w:rPr>
        <w:t>la ciclul de licență se organizează pe cele cinci domenii de studii universitare de licență:</w:t>
      </w:r>
    </w:p>
    <w:p w:rsidR="00F33A64" w:rsidRPr="00F33A64" w:rsidRDefault="00F33A64" w:rsidP="00F33A64">
      <w:pPr>
        <w:numPr>
          <w:ilvl w:val="0"/>
          <w:numId w:val="1"/>
        </w:numPr>
        <w:spacing w:after="0" w:line="240" w:lineRule="auto"/>
        <w:rPr>
          <w:rFonts w:ascii="Arial" w:eastAsia="Times New Roman" w:hAnsi="Arial" w:cs="Arial"/>
          <w:sz w:val="20"/>
          <w:szCs w:val="20"/>
        </w:rPr>
      </w:pPr>
      <w:r w:rsidRPr="00F33A64">
        <w:rPr>
          <w:rFonts w:ascii="Arial" w:eastAsia="Times New Roman" w:hAnsi="Arial" w:cs="Arial"/>
          <w:b/>
          <w:sz w:val="20"/>
          <w:szCs w:val="20"/>
        </w:rPr>
        <w:t xml:space="preserve">Domeniul Limba și literatură </w:t>
      </w:r>
      <w:r w:rsidRPr="00F33A64">
        <w:rPr>
          <w:rFonts w:ascii="Arial" w:eastAsia="Times New Roman" w:hAnsi="Arial" w:cs="Arial"/>
          <w:sz w:val="20"/>
          <w:szCs w:val="20"/>
        </w:rPr>
        <w:t>(învățământ cu frecvență) cu programul de studii:</w:t>
      </w:r>
    </w:p>
    <w:p w:rsidR="00F33A64" w:rsidRPr="00F33A64" w:rsidRDefault="00F33A64" w:rsidP="00F33A64">
      <w:pPr>
        <w:numPr>
          <w:ilvl w:val="0"/>
          <w:numId w:val="2"/>
        </w:numPr>
        <w:spacing w:after="0" w:line="240" w:lineRule="auto"/>
        <w:rPr>
          <w:rFonts w:ascii="Arial" w:eastAsia="Times New Roman" w:hAnsi="Arial" w:cs="Arial"/>
          <w:i/>
          <w:sz w:val="20"/>
          <w:szCs w:val="20"/>
        </w:rPr>
      </w:pPr>
      <w:r w:rsidRPr="00F33A64">
        <w:rPr>
          <w:rFonts w:ascii="Arial" w:eastAsia="Times New Roman" w:hAnsi="Arial" w:cs="Arial"/>
          <w:i/>
          <w:sz w:val="20"/>
          <w:szCs w:val="20"/>
        </w:rPr>
        <w:t>Limba și literatura română – Limba și literatura engleză</w:t>
      </w:r>
    </w:p>
    <w:p w:rsidR="00F33A64" w:rsidRPr="00F33A64" w:rsidRDefault="00F33A64" w:rsidP="00F33A64">
      <w:pPr>
        <w:numPr>
          <w:ilvl w:val="0"/>
          <w:numId w:val="1"/>
        </w:numPr>
        <w:spacing w:after="0" w:line="240" w:lineRule="auto"/>
        <w:rPr>
          <w:rFonts w:ascii="Arial" w:eastAsia="Times New Roman" w:hAnsi="Arial" w:cs="Arial"/>
          <w:i/>
          <w:sz w:val="20"/>
          <w:szCs w:val="20"/>
        </w:rPr>
      </w:pPr>
      <w:r w:rsidRPr="00F33A64">
        <w:rPr>
          <w:rFonts w:ascii="Arial" w:eastAsia="Times New Roman" w:hAnsi="Arial" w:cs="Arial"/>
          <w:b/>
          <w:sz w:val="20"/>
          <w:szCs w:val="20"/>
        </w:rPr>
        <w:t>Domeniul Științe administrative</w:t>
      </w:r>
      <w:r w:rsidRPr="00F33A64">
        <w:rPr>
          <w:rFonts w:ascii="Arial" w:eastAsia="Times New Roman" w:hAnsi="Arial" w:cs="Arial"/>
          <w:sz w:val="20"/>
          <w:szCs w:val="20"/>
        </w:rPr>
        <w:t xml:space="preserve"> (învățământ cu frecvență) cu programul de studii</w:t>
      </w:r>
      <w:r w:rsidRPr="00F33A64">
        <w:rPr>
          <w:rFonts w:ascii="Arial" w:eastAsia="Times New Roman" w:hAnsi="Arial" w:cs="Arial"/>
          <w:i/>
          <w:sz w:val="20"/>
          <w:szCs w:val="20"/>
        </w:rPr>
        <w:t>:</w:t>
      </w:r>
    </w:p>
    <w:p w:rsidR="00F33A64" w:rsidRPr="00F33A64" w:rsidRDefault="00F33A64" w:rsidP="00F33A64">
      <w:pPr>
        <w:numPr>
          <w:ilvl w:val="0"/>
          <w:numId w:val="3"/>
        </w:numPr>
        <w:spacing w:after="0" w:line="240" w:lineRule="auto"/>
        <w:rPr>
          <w:rFonts w:ascii="Arial" w:eastAsia="Times New Roman" w:hAnsi="Arial" w:cs="Arial"/>
          <w:i/>
          <w:sz w:val="20"/>
          <w:szCs w:val="20"/>
        </w:rPr>
      </w:pPr>
      <w:r w:rsidRPr="00F33A64">
        <w:rPr>
          <w:rFonts w:ascii="Arial" w:eastAsia="Times New Roman" w:hAnsi="Arial" w:cs="Arial"/>
          <w:i/>
          <w:sz w:val="20"/>
          <w:szCs w:val="20"/>
        </w:rPr>
        <w:t>Administrație publică</w:t>
      </w:r>
    </w:p>
    <w:p w:rsidR="00F33A64" w:rsidRPr="00F33A64" w:rsidRDefault="00F33A64" w:rsidP="00F33A64">
      <w:pPr>
        <w:numPr>
          <w:ilvl w:val="0"/>
          <w:numId w:val="1"/>
        </w:numPr>
        <w:spacing w:after="0" w:line="240" w:lineRule="auto"/>
        <w:rPr>
          <w:rFonts w:ascii="Arial" w:eastAsia="Times New Roman" w:hAnsi="Arial" w:cs="Arial"/>
          <w:i/>
          <w:sz w:val="20"/>
          <w:szCs w:val="20"/>
        </w:rPr>
      </w:pPr>
      <w:r w:rsidRPr="00F33A64">
        <w:rPr>
          <w:rFonts w:ascii="Arial" w:eastAsia="Times New Roman" w:hAnsi="Arial" w:cs="Arial"/>
          <w:b/>
          <w:sz w:val="20"/>
          <w:szCs w:val="20"/>
        </w:rPr>
        <w:t>Domeniul Științe ale comunicării</w:t>
      </w:r>
      <w:r w:rsidRPr="00F33A64">
        <w:rPr>
          <w:rFonts w:ascii="Arial" w:eastAsia="Times New Roman" w:hAnsi="Arial" w:cs="Arial"/>
          <w:i/>
          <w:sz w:val="20"/>
          <w:szCs w:val="20"/>
        </w:rPr>
        <w:t xml:space="preserve"> </w:t>
      </w:r>
      <w:r w:rsidRPr="00F33A64">
        <w:rPr>
          <w:rFonts w:ascii="Arial" w:eastAsia="Times New Roman" w:hAnsi="Arial" w:cs="Arial"/>
          <w:sz w:val="20"/>
          <w:szCs w:val="20"/>
        </w:rPr>
        <w:t>(învățământ cu frecvență) cu programul de studii:</w:t>
      </w:r>
    </w:p>
    <w:p w:rsidR="00F33A64" w:rsidRPr="00F33A64" w:rsidRDefault="00F33A64" w:rsidP="00F33A64">
      <w:pPr>
        <w:numPr>
          <w:ilvl w:val="0"/>
          <w:numId w:val="4"/>
        </w:numPr>
        <w:spacing w:after="0" w:line="240" w:lineRule="auto"/>
        <w:rPr>
          <w:rFonts w:ascii="Arial" w:eastAsia="Times New Roman" w:hAnsi="Arial" w:cs="Arial"/>
          <w:i/>
          <w:sz w:val="20"/>
          <w:szCs w:val="20"/>
        </w:rPr>
      </w:pPr>
      <w:r w:rsidRPr="00F33A64">
        <w:rPr>
          <w:rFonts w:ascii="Arial" w:eastAsia="Times New Roman" w:hAnsi="Arial" w:cs="Arial"/>
          <w:i/>
          <w:sz w:val="20"/>
          <w:szCs w:val="20"/>
        </w:rPr>
        <w:t>Jurnalism</w:t>
      </w:r>
    </w:p>
    <w:p w:rsidR="00F33A64" w:rsidRPr="00F33A64" w:rsidRDefault="00F33A64" w:rsidP="00F33A64">
      <w:pPr>
        <w:numPr>
          <w:ilvl w:val="0"/>
          <w:numId w:val="1"/>
        </w:numPr>
        <w:spacing w:after="0" w:line="240" w:lineRule="auto"/>
        <w:rPr>
          <w:rFonts w:ascii="Arial" w:eastAsia="Times New Roman" w:hAnsi="Arial" w:cs="Arial"/>
          <w:i/>
          <w:sz w:val="20"/>
          <w:szCs w:val="20"/>
        </w:rPr>
      </w:pPr>
      <w:r w:rsidRPr="00F33A64">
        <w:rPr>
          <w:rFonts w:ascii="Arial" w:eastAsia="Times New Roman" w:hAnsi="Arial" w:cs="Arial"/>
          <w:b/>
          <w:sz w:val="20"/>
          <w:szCs w:val="20"/>
        </w:rPr>
        <w:t>Domeniul Teologie</w:t>
      </w:r>
      <w:r w:rsidRPr="00F33A64">
        <w:rPr>
          <w:rFonts w:ascii="Arial" w:eastAsia="Times New Roman" w:hAnsi="Arial" w:cs="Arial"/>
          <w:i/>
          <w:sz w:val="20"/>
          <w:szCs w:val="20"/>
        </w:rPr>
        <w:t xml:space="preserve"> </w:t>
      </w:r>
      <w:r w:rsidRPr="00F33A64">
        <w:rPr>
          <w:rFonts w:ascii="Arial" w:eastAsia="Times New Roman" w:hAnsi="Arial" w:cs="Arial"/>
          <w:sz w:val="20"/>
          <w:szCs w:val="20"/>
        </w:rPr>
        <w:t>(învățământ cu frecvență) cu programul de studii</w:t>
      </w:r>
    </w:p>
    <w:p w:rsidR="00F33A64" w:rsidRPr="00F33A64" w:rsidRDefault="00F33A64" w:rsidP="00F33A64">
      <w:pPr>
        <w:numPr>
          <w:ilvl w:val="0"/>
          <w:numId w:val="5"/>
        </w:numPr>
        <w:spacing w:after="0" w:line="240" w:lineRule="auto"/>
        <w:rPr>
          <w:rFonts w:ascii="Arial" w:eastAsia="Times New Roman" w:hAnsi="Arial" w:cs="Arial"/>
          <w:i/>
          <w:sz w:val="20"/>
          <w:szCs w:val="20"/>
        </w:rPr>
      </w:pPr>
      <w:r w:rsidRPr="00F33A64">
        <w:rPr>
          <w:rFonts w:ascii="Arial" w:eastAsia="Times New Roman" w:hAnsi="Arial" w:cs="Arial"/>
          <w:i/>
          <w:sz w:val="20"/>
          <w:szCs w:val="20"/>
        </w:rPr>
        <w:t>Teologie penticostală didactică</w:t>
      </w:r>
    </w:p>
    <w:p w:rsidR="00F33A64" w:rsidRPr="00F33A64" w:rsidRDefault="00F33A64" w:rsidP="00F33A64">
      <w:pPr>
        <w:numPr>
          <w:ilvl w:val="0"/>
          <w:numId w:val="1"/>
        </w:numPr>
        <w:spacing w:after="0" w:line="240" w:lineRule="auto"/>
        <w:rPr>
          <w:rFonts w:ascii="Arial" w:eastAsia="Times New Roman" w:hAnsi="Arial" w:cs="Arial"/>
          <w:i/>
          <w:sz w:val="20"/>
          <w:szCs w:val="20"/>
        </w:rPr>
      </w:pPr>
      <w:r w:rsidRPr="00F33A64">
        <w:rPr>
          <w:rFonts w:ascii="Arial" w:eastAsia="Times New Roman" w:hAnsi="Arial" w:cs="Arial"/>
          <w:b/>
          <w:sz w:val="20"/>
          <w:szCs w:val="20"/>
        </w:rPr>
        <w:t>Domeniul Muzică</w:t>
      </w:r>
      <w:r w:rsidRPr="00F33A64">
        <w:rPr>
          <w:rFonts w:ascii="Arial" w:eastAsia="Times New Roman" w:hAnsi="Arial" w:cs="Arial"/>
          <w:b/>
          <w:i/>
          <w:sz w:val="20"/>
          <w:szCs w:val="20"/>
        </w:rPr>
        <w:t xml:space="preserve"> </w:t>
      </w:r>
      <w:r w:rsidRPr="00F33A64">
        <w:rPr>
          <w:rFonts w:ascii="Arial" w:eastAsia="Times New Roman" w:hAnsi="Arial" w:cs="Arial"/>
          <w:sz w:val="20"/>
          <w:szCs w:val="20"/>
        </w:rPr>
        <w:t>(învățământ cu frecvență) cu programul de studii</w:t>
      </w:r>
    </w:p>
    <w:p w:rsidR="00F33A64" w:rsidRPr="00F33A64" w:rsidRDefault="00F33A64" w:rsidP="00F33A64">
      <w:pPr>
        <w:numPr>
          <w:ilvl w:val="3"/>
          <w:numId w:val="1"/>
        </w:numPr>
        <w:spacing w:after="0" w:line="240" w:lineRule="auto"/>
        <w:rPr>
          <w:rFonts w:ascii="Arial" w:eastAsia="Times New Roman" w:hAnsi="Arial" w:cs="Arial"/>
          <w:i/>
          <w:sz w:val="20"/>
          <w:szCs w:val="20"/>
        </w:rPr>
      </w:pPr>
      <w:r w:rsidRPr="00F33A64">
        <w:rPr>
          <w:rFonts w:ascii="Arial" w:eastAsia="Times New Roman" w:hAnsi="Arial" w:cs="Arial"/>
          <w:i/>
          <w:sz w:val="20"/>
          <w:szCs w:val="20"/>
        </w:rPr>
        <w:t xml:space="preserve">Muzică </w:t>
      </w:r>
    </w:p>
    <w:p w:rsidR="00F33A64" w:rsidRPr="00F33A64" w:rsidRDefault="00F33A64" w:rsidP="00F33A64">
      <w:pPr>
        <w:numPr>
          <w:ilvl w:val="3"/>
          <w:numId w:val="1"/>
        </w:numPr>
        <w:spacing w:after="0" w:line="240" w:lineRule="auto"/>
        <w:rPr>
          <w:rFonts w:ascii="Arial" w:eastAsia="Times New Roman" w:hAnsi="Arial" w:cs="Arial"/>
          <w:i/>
          <w:sz w:val="20"/>
          <w:szCs w:val="20"/>
        </w:rPr>
      </w:pPr>
      <w:r w:rsidRPr="00F33A64">
        <w:rPr>
          <w:rFonts w:ascii="Arial" w:eastAsia="Times New Roman" w:hAnsi="Arial" w:cs="Arial"/>
          <w:i/>
          <w:sz w:val="20"/>
          <w:szCs w:val="20"/>
        </w:rPr>
        <w:t>Interpretare muzicală-canto</w:t>
      </w:r>
    </w:p>
    <w:p w:rsidR="00F33A64" w:rsidRPr="00F33A64" w:rsidRDefault="00F33A64" w:rsidP="00F33A64">
      <w:pPr>
        <w:spacing w:after="0" w:line="240" w:lineRule="auto"/>
        <w:rPr>
          <w:rFonts w:ascii="Arial" w:eastAsia="Times New Roman" w:hAnsi="Arial" w:cs="Arial"/>
          <w:sz w:val="20"/>
          <w:szCs w:val="20"/>
        </w:rPr>
      </w:pPr>
      <w:r w:rsidRPr="00F33A64">
        <w:rPr>
          <w:rFonts w:ascii="Arial" w:eastAsia="Times New Roman" w:hAnsi="Arial" w:cs="Arial"/>
          <w:b/>
          <w:sz w:val="20"/>
          <w:szCs w:val="20"/>
        </w:rPr>
        <w:t xml:space="preserve">Art. 2 </w:t>
      </w:r>
      <w:r w:rsidRPr="00F33A64">
        <w:rPr>
          <w:rFonts w:ascii="Arial" w:eastAsia="Times New Roman" w:hAnsi="Arial" w:cs="Arial"/>
          <w:sz w:val="20"/>
          <w:szCs w:val="20"/>
        </w:rPr>
        <w:t>Admiterea la ciclul de licență</w:t>
      </w:r>
      <w:r w:rsidRPr="00F33A64">
        <w:rPr>
          <w:rFonts w:ascii="Arial" w:eastAsia="Times New Roman" w:hAnsi="Arial" w:cs="Arial"/>
          <w:b/>
          <w:sz w:val="20"/>
          <w:szCs w:val="20"/>
        </w:rPr>
        <w:t xml:space="preserve"> se </w:t>
      </w:r>
      <w:r w:rsidRPr="00F33A64">
        <w:rPr>
          <w:rFonts w:ascii="Arial" w:eastAsia="Times New Roman" w:hAnsi="Arial" w:cs="Arial"/>
          <w:sz w:val="20"/>
          <w:szCs w:val="20"/>
        </w:rPr>
        <w:t xml:space="preserve">va face prin </w:t>
      </w:r>
      <w:r w:rsidRPr="00F33A64">
        <w:rPr>
          <w:rFonts w:ascii="Arial" w:eastAsia="Times New Roman" w:hAnsi="Arial" w:cs="Arial"/>
          <w:b/>
          <w:sz w:val="20"/>
          <w:szCs w:val="20"/>
        </w:rPr>
        <w:t xml:space="preserve">concurs, </w:t>
      </w:r>
      <w:r w:rsidRPr="00F33A64">
        <w:rPr>
          <w:rFonts w:ascii="Arial" w:eastAsia="Times New Roman" w:hAnsi="Arial" w:cs="Arial"/>
          <w:sz w:val="20"/>
          <w:szCs w:val="20"/>
        </w:rPr>
        <w:t xml:space="preserve">pe baza rezultatelor obținute la examenul de bacalaureat </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sz w:val="20"/>
          <w:szCs w:val="20"/>
        </w:rPr>
        <w:t>Art. 3</w:t>
      </w:r>
      <w:r w:rsidRPr="00F33A64">
        <w:rPr>
          <w:rFonts w:ascii="Arial" w:eastAsia="Arial Narrow" w:hAnsi="Arial" w:cs="Arial"/>
          <w:sz w:val="20"/>
          <w:szCs w:val="20"/>
        </w:rPr>
        <w:t xml:space="preserve"> Ierarhizarea candidaților înscriși la concursul de admitere se va face pe baza mediei de admitere N care reprezintă nota la bacalaureat.</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sz w:val="20"/>
          <w:szCs w:val="20"/>
        </w:rPr>
        <w:t xml:space="preserve">Art. 4 </w:t>
      </w:r>
      <w:r w:rsidRPr="00F33A64">
        <w:rPr>
          <w:rFonts w:ascii="Arial" w:eastAsia="Arial Narrow" w:hAnsi="Arial" w:cs="Arial"/>
          <w:sz w:val="20"/>
          <w:szCs w:val="20"/>
        </w:rPr>
        <w:t xml:space="preserve">Comisia de admitere pe facultate stabilește lista candidaților admiși pe locuri fără taxă și în regim cu taxă ținându-se seama de media de admitere N și de opțiunile candidaților. Departajarea candidaților cu medii egale pe ultimul loc, se va face pe baza notei N2. N2 este considerată nota de la proba de limba și literatura română de la examenul de bacalaureat. Media de admitere este minim </w:t>
      </w:r>
      <w:r w:rsidRPr="00F33A64">
        <w:rPr>
          <w:rFonts w:ascii="Arial" w:eastAsia="Arial Narrow" w:hAnsi="Arial" w:cs="Arial"/>
          <w:b/>
          <w:sz w:val="20"/>
          <w:szCs w:val="20"/>
        </w:rPr>
        <w:t>5 (cinci).</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sz w:val="20"/>
          <w:szCs w:val="20"/>
        </w:rPr>
        <w:t>Art. 5</w:t>
      </w:r>
      <w:r w:rsidRPr="00F33A64">
        <w:rPr>
          <w:rFonts w:ascii="Arial" w:eastAsia="Arial Narrow" w:hAnsi="Arial" w:cs="Arial"/>
          <w:sz w:val="20"/>
          <w:szCs w:val="20"/>
        </w:rPr>
        <w:t xml:space="preserve"> La programul de studii </w:t>
      </w:r>
      <w:r w:rsidRPr="00F33A64">
        <w:rPr>
          <w:rFonts w:ascii="Arial" w:eastAsia="Arial Narrow" w:hAnsi="Arial" w:cs="Arial"/>
          <w:b/>
          <w:i/>
          <w:sz w:val="20"/>
          <w:szCs w:val="20"/>
        </w:rPr>
        <w:t>Muzică</w:t>
      </w:r>
      <w:r w:rsidRPr="00F33A64">
        <w:rPr>
          <w:rFonts w:ascii="Arial" w:eastAsia="Arial Narrow" w:hAnsi="Arial" w:cs="Arial"/>
          <w:i/>
          <w:sz w:val="20"/>
          <w:szCs w:val="20"/>
        </w:rPr>
        <w:t xml:space="preserve"> </w:t>
      </w:r>
      <w:r w:rsidRPr="00F33A64">
        <w:rPr>
          <w:rFonts w:ascii="Arial" w:eastAsia="Arial Narrow" w:hAnsi="Arial" w:cs="Arial"/>
          <w:sz w:val="20"/>
          <w:szCs w:val="20"/>
        </w:rPr>
        <w:t>admiterea se organizează pe bază de concurs constând în următoarele probe:</w:t>
      </w:r>
      <w:r w:rsidRPr="00F33A64">
        <w:rPr>
          <w:rFonts w:ascii="Arial" w:eastAsia="Arial Narrow" w:hAnsi="Arial" w:cs="Arial"/>
          <w:i/>
          <w:sz w:val="20"/>
          <w:szCs w:val="20"/>
        </w:rPr>
        <w:t xml:space="preserve"> </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bCs/>
          <w:sz w:val="20"/>
          <w:szCs w:val="20"/>
        </w:rPr>
        <w:t>PROBĂ PRACTICĂ – ELIMINATORIE</w:t>
      </w:r>
      <w:r w:rsidRPr="00F33A64">
        <w:rPr>
          <w:rFonts w:ascii="Arial" w:eastAsia="Arial Narrow" w:hAnsi="Arial" w:cs="Arial"/>
          <w:sz w:val="20"/>
          <w:szCs w:val="20"/>
        </w:rPr>
        <w:t xml:space="preserve"> - Evaluarea aptitudinilor muzicale - Se notează cu ADMIS sau RESPINS</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Interpretarea din memorie a unei lucrări muzicale vocale sau instrumentale, cu sau fără acompaniament, la alegerea candidatului.</w:t>
      </w: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bCs/>
          <w:sz w:val="20"/>
          <w:szCs w:val="20"/>
        </w:rPr>
        <w:t>ETAPA I</w:t>
      </w:r>
      <w:r w:rsidRPr="00F33A64">
        <w:rPr>
          <w:rFonts w:ascii="Arial" w:eastAsia="Arial Narrow" w:hAnsi="Arial" w:cs="Arial"/>
          <w:sz w:val="20"/>
          <w:szCs w:val="20"/>
        </w:rPr>
        <w:t xml:space="preserve"> - (pondere 50% din media de admitere) - Media minimă pentru promovarea etapei – 6 (șase)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b/>
          <w:bCs/>
          <w:sz w:val="20"/>
          <w:szCs w:val="20"/>
        </w:rPr>
        <w:t>Proba I A</w:t>
      </w:r>
      <w:r w:rsidRPr="00F33A64">
        <w:rPr>
          <w:rFonts w:ascii="Arial" w:eastAsia="Arial Narrow" w:hAnsi="Arial" w:cs="Arial"/>
          <w:sz w:val="20"/>
          <w:szCs w:val="20"/>
        </w:rPr>
        <w:t xml:space="preserve"> – solfegiu la prima vedere – probă orală (50% din media etapei)</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Intonarea la prima vedere a unui solfegiu în cheile sol și fa, în măsurile de 3/4 sau 4/4, într-o tonalitate cu până la patru alterații la armură, cu mers treptat și salturi de până la 8-vă perfectă inclusiv, cu modulații la tonalități de gradul 0, I sau II, cu formule ritmice cu până la patru divizări ale timpului, sincope, contratimpi și anacruze. Solfegiul se va executa cu tactarea măsurii.</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b/>
          <w:bCs/>
          <w:sz w:val="20"/>
          <w:szCs w:val="20"/>
        </w:rPr>
        <w:t>Proba I B</w:t>
      </w:r>
      <w:r w:rsidRPr="00F33A64">
        <w:rPr>
          <w:rFonts w:ascii="Arial" w:eastAsia="Arial Narrow" w:hAnsi="Arial" w:cs="Arial"/>
          <w:sz w:val="20"/>
          <w:szCs w:val="20"/>
        </w:rPr>
        <w:t xml:space="preserve"> – auz muzical – probă orală - (50% din media etapei)</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Intonarea și recunoașterea a 10 din 14 intervale simple melodice și armonice.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Intonarea și recunoașterea a 10 din 14 acorduri de trei sunete executate în stare directă, răsturnarea I și răsturnarea a II-a.</w:t>
      </w:r>
    </w:p>
    <w:p w:rsidR="00F33A64" w:rsidRPr="00F33A64" w:rsidRDefault="00F33A64" w:rsidP="00F33A64">
      <w:pPr>
        <w:spacing w:after="0" w:line="240" w:lineRule="auto"/>
        <w:ind w:firstLine="720"/>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b/>
          <w:bCs/>
          <w:sz w:val="20"/>
          <w:szCs w:val="20"/>
        </w:rPr>
      </w:pPr>
      <w:r w:rsidRPr="00F33A64">
        <w:rPr>
          <w:rFonts w:ascii="Arial" w:eastAsia="Arial Narrow" w:hAnsi="Arial" w:cs="Arial"/>
          <w:b/>
          <w:bCs/>
          <w:sz w:val="20"/>
          <w:szCs w:val="20"/>
        </w:rPr>
        <w:t xml:space="preserve">ETAPA II - </w:t>
      </w:r>
      <w:r w:rsidRPr="00F33A64">
        <w:rPr>
          <w:rFonts w:ascii="Arial" w:eastAsia="Arial Narrow" w:hAnsi="Arial" w:cs="Arial"/>
          <w:sz w:val="20"/>
          <w:szCs w:val="20"/>
        </w:rPr>
        <w:t>(pondere 40% din media de admitere)</w:t>
      </w:r>
      <w:r w:rsidRPr="00F33A64">
        <w:rPr>
          <w:rFonts w:ascii="Arial" w:eastAsia="Arial Narrow" w:hAnsi="Arial" w:cs="Arial"/>
          <w:b/>
          <w:bCs/>
          <w:sz w:val="20"/>
          <w:szCs w:val="20"/>
        </w:rPr>
        <w:t xml:space="preserve"> </w:t>
      </w:r>
      <w:r w:rsidRPr="00F33A64">
        <w:rPr>
          <w:rFonts w:ascii="Arial" w:eastAsia="Arial Narrow" w:hAnsi="Arial" w:cs="Arial"/>
          <w:sz w:val="20"/>
          <w:szCs w:val="20"/>
        </w:rPr>
        <w:t>Media minimă pentru promovarea etapei – 6 (șase)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b/>
          <w:bCs/>
          <w:sz w:val="20"/>
          <w:szCs w:val="20"/>
        </w:rPr>
        <w:t>Proba II A</w:t>
      </w:r>
      <w:r w:rsidRPr="00F33A64">
        <w:rPr>
          <w:rFonts w:ascii="Arial" w:eastAsia="Arial Narrow" w:hAnsi="Arial" w:cs="Arial"/>
          <w:sz w:val="20"/>
          <w:szCs w:val="20"/>
        </w:rPr>
        <w:t xml:space="preserve"> – dicteu melodic – probă scrisă (30% din media etapei)</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Notarea după auz a a unei melodii cu dimensiunea de 8 măsuri, executate la pian, în măsurile de 3/4 sau 4/4, într-o tonalitate cu până la patru alterații la armură, cu mers treptat și salturi de până la 8-vă perfectă inclusiv, cu modulații la tonalități de gradul 0, I sau II, cu formule ritmice cu până la patru divizări ale timpului, sincope, contratimpi și anacruze.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b/>
          <w:bCs/>
          <w:sz w:val="20"/>
          <w:szCs w:val="20"/>
        </w:rPr>
        <w:t>Proba II B</w:t>
      </w:r>
      <w:r w:rsidRPr="00F33A64">
        <w:rPr>
          <w:rFonts w:ascii="Arial" w:eastAsia="Arial Narrow" w:hAnsi="Arial" w:cs="Arial"/>
          <w:sz w:val="20"/>
          <w:szCs w:val="20"/>
        </w:rPr>
        <w:t xml:space="preserve"> – test de teoria muzicii – probă scrisă (70% din media etapei)</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Test scris alcătuit din 10 întrebări.</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 xml:space="preserve">Tematică – Teoria muzicii: Definirea sunetului ca fenomen complex; Sistemul tradițional (clasic) de notație; Elemente de reprezentare grafică a înălțimii sonore, a duratei sunetelor, a </w:t>
      </w:r>
      <w:r w:rsidRPr="00F33A64">
        <w:rPr>
          <w:rFonts w:ascii="Arial" w:eastAsia="Arial Narrow" w:hAnsi="Arial" w:cs="Arial"/>
          <w:sz w:val="20"/>
          <w:szCs w:val="20"/>
        </w:rPr>
        <w:lastRenderedPageBreak/>
        <w:t>intensității sonore; Divizarea normală și excepțională a valorilor binare și ternare; Clasificarea măsurilor; Clasificarea intervalelor muzicale; Formule metroritmice (sincopa, contratimpul, anacruza); Variantele Natural, Armonic și Melodic ale gamelor majore și minore; Acordurile de trei sunete și răsturnările acestora; Funcțiile treptelor în tonalitate; Tonalitățile majore și minore până la 7 alterații; Relațiile ce se stabilesc între tonalități; Cromatizarea gamelor majore și minore.</w:t>
      </w: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b/>
          <w:bCs/>
          <w:sz w:val="20"/>
          <w:szCs w:val="20"/>
        </w:rPr>
      </w:pPr>
      <w:r w:rsidRPr="00F33A64">
        <w:rPr>
          <w:rFonts w:ascii="Arial" w:eastAsia="Arial Narrow" w:hAnsi="Arial" w:cs="Arial"/>
          <w:b/>
          <w:bCs/>
          <w:sz w:val="20"/>
          <w:szCs w:val="20"/>
        </w:rPr>
        <w:t>MEDIA MINIMĂ DE ADMITERE (A + B + Bacalaureat) ESTE 6 (ȘASE)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Media examenului de bacalaureat – 10% din media finală</w:t>
      </w: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b/>
          <w:sz w:val="20"/>
          <w:szCs w:val="20"/>
        </w:rPr>
      </w:pPr>
      <w:r w:rsidRPr="00F33A64">
        <w:rPr>
          <w:rFonts w:ascii="Arial" w:eastAsia="Arial Narrow" w:hAnsi="Arial" w:cs="Arial"/>
          <w:b/>
          <w:sz w:val="20"/>
          <w:szCs w:val="20"/>
        </w:rPr>
        <w:t xml:space="preserve">Art. 6 </w:t>
      </w:r>
      <w:r w:rsidRPr="00F33A64">
        <w:rPr>
          <w:rFonts w:ascii="Arial" w:eastAsia="Arial Narrow" w:hAnsi="Arial" w:cs="Arial"/>
          <w:sz w:val="20"/>
          <w:szCs w:val="20"/>
        </w:rPr>
        <w:t xml:space="preserve">La programul de studii </w:t>
      </w:r>
      <w:r w:rsidRPr="00F33A64">
        <w:rPr>
          <w:rFonts w:ascii="Arial" w:eastAsia="Arial Narrow" w:hAnsi="Arial" w:cs="Arial"/>
          <w:b/>
          <w:i/>
          <w:sz w:val="20"/>
          <w:szCs w:val="20"/>
        </w:rPr>
        <w:t>Interpretare muzicală-Canto</w:t>
      </w:r>
      <w:r w:rsidRPr="00F33A64">
        <w:rPr>
          <w:rFonts w:ascii="Arial" w:eastAsia="Arial Narrow" w:hAnsi="Arial" w:cs="Arial"/>
          <w:i/>
          <w:sz w:val="20"/>
          <w:szCs w:val="20"/>
        </w:rPr>
        <w:t xml:space="preserve"> </w:t>
      </w:r>
      <w:r w:rsidRPr="00F33A64">
        <w:rPr>
          <w:rFonts w:ascii="Arial" w:eastAsia="Arial Narrow" w:hAnsi="Arial" w:cs="Arial"/>
          <w:sz w:val="20"/>
          <w:szCs w:val="20"/>
        </w:rPr>
        <w:t>admiterea se organizează pe bază de concurs constând în următoarele probe: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sz w:val="20"/>
          <w:szCs w:val="20"/>
        </w:rPr>
        <w:t>PROBĂ PRACTICĂ – ELIMINATORIE - Evaluarea aptitudinilor vocale - Se notează cu ADMIS sau RESPINS</w:t>
      </w:r>
      <w:r w:rsidRPr="00F33A64">
        <w:rPr>
          <w:rFonts w:ascii="Arial" w:eastAsia="Arial Narrow" w:hAnsi="Arial" w:cs="Arial"/>
          <w:sz w:val="20"/>
          <w:szCs w:val="20"/>
        </w:rPr>
        <w:t>.</w:t>
      </w:r>
    </w:p>
    <w:p w:rsidR="00F33A64" w:rsidRPr="00F33A64" w:rsidRDefault="00F33A64" w:rsidP="00F33A64">
      <w:pPr>
        <w:numPr>
          <w:ilvl w:val="0"/>
          <w:numId w:val="12"/>
        </w:numPr>
        <w:spacing w:after="0" w:line="240" w:lineRule="auto"/>
        <w:contextualSpacing/>
        <w:rPr>
          <w:rFonts w:ascii="Arial" w:eastAsia="Calibri Light" w:hAnsi="Arial" w:cs="Arial"/>
          <w:sz w:val="20"/>
          <w:szCs w:val="20"/>
          <w:lang w:eastAsia="ro-RO"/>
        </w:rPr>
      </w:pPr>
      <w:r w:rsidRPr="00F33A64">
        <w:rPr>
          <w:rFonts w:ascii="Arial" w:eastAsia="Calibri Light" w:hAnsi="Arial" w:cs="Arial"/>
          <w:sz w:val="20"/>
          <w:szCs w:val="20"/>
          <w:lang w:eastAsia="ro-RO"/>
        </w:rPr>
        <w:t>Gama cu nonă sau arpegiu Rossini (se va executa în sens ascendent și descendent)</w:t>
      </w:r>
    </w:p>
    <w:p w:rsidR="00F33A64" w:rsidRPr="00F33A64" w:rsidRDefault="00F33A64" w:rsidP="00F33A64">
      <w:pPr>
        <w:numPr>
          <w:ilvl w:val="0"/>
          <w:numId w:val="12"/>
        </w:numPr>
        <w:spacing w:after="0" w:line="240" w:lineRule="auto"/>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O arie reprezentativă pentru candidat, la alegere</w:t>
      </w:r>
    </w:p>
    <w:p w:rsidR="00F33A64" w:rsidRPr="00F33A64" w:rsidRDefault="00F33A64" w:rsidP="00F33A64">
      <w:pPr>
        <w:numPr>
          <w:ilvl w:val="0"/>
          <w:numId w:val="12"/>
        </w:numPr>
        <w:spacing w:after="0" w:line="240" w:lineRule="auto"/>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Recitarea din memorie a unei poezii cu durata de maximum 3 minute, la alegerea candidatului, din următoarea listă:</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1. Octavian Goga- Dascălita</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2.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Octavian Goga - Rugaciune</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3.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George Coșbuc - Mama</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4.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George Coșbuc - Noi vrem pământ</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5.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Mihai Eminescu - Sara pe deal</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6.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Mihai Eminescu - Ce te legeni</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7.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Mihai Eminescu - Și dacă</w:t>
      </w:r>
    </w:p>
    <w:p w:rsidR="00F33A64" w:rsidRPr="00F33A64" w:rsidRDefault="00F33A64" w:rsidP="00F33A64">
      <w:pPr>
        <w:spacing w:after="0" w:line="240" w:lineRule="auto"/>
        <w:ind w:left="720"/>
        <w:contextualSpacing/>
        <w:rPr>
          <w:rFonts w:ascii="Arial" w:eastAsia="Calibri Light" w:hAnsi="Arial" w:cs="Arial"/>
          <w:sz w:val="20"/>
          <w:szCs w:val="20"/>
          <w:lang w:val="de-DE" w:eastAsia="ro-RO"/>
        </w:rPr>
      </w:pPr>
      <w:r w:rsidRPr="00F33A64">
        <w:rPr>
          <w:rFonts w:ascii="Arial" w:eastAsia="Calibri Light" w:hAnsi="Arial" w:cs="Arial"/>
          <w:sz w:val="20"/>
          <w:szCs w:val="20"/>
          <w:lang w:val="de-DE" w:eastAsia="ro-RO"/>
        </w:rPr>
        <w:t xml:space="preserve">8. </w:t>
      </w:r>
      <w:r w:rsidRPr="00F33A64">
        <w:rPr>
          <w:rFonts w:ascii="Tahoma" w:eastAsia="Calibri Light" w:hAnsi="Tahoma" w:cs="Tahoma"/>
          <w:sz w:val="20"/>
          <w:szCs w:val="20"/>
          <w:lang w:val="de-DE" w:eastAsia="ro-RO"/>
        </w:rPr>
        <w:t>⁠</w:t>
      </w:r>
      <w:r w:rsidRPr="00F33A64">
        <w:rPr>
          <w:rFonts w:ascii="Arial" w:eastAsia="Calibri Light" w:hAnsi="Arial" w:cs="Arial"/>
          <w:sz w:val="20"/>
          <w:szCs w:val="20"/>
          <w:lang w:val="de-DE" w:eastAsia="ro-RO"/>
        </w:rPr>
        <w:t>Nichita Stănescu - Ploaie in luna lui Marte</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9.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Ion Minulescu - Romanță fără ecou</w:t>
      </w:r>
    </w:p>
    <w:p w:rsidR="00F33A64" w:rsidRPr="00F33A64" w:rsidRDefault="00F33A64" w:rsidP="00F33A64">
      <w:pPr>
        <w:spacing w:after="0" w:line="240" w:lineRule="auto"/>
        <w:ind w:left="720"/>
        <w:contextualSpacing/>
        <w:rPr>
          <w:rFonts w:ascii="Arial" w:eastAsia="Calibri Light" w:hAnsi="Arial" w:cs="Arial"/>
          <w:sz w:val="20"/>
          <w:szCs w:val="20"/>
          <w:lang w:val="it-IT" w:eastAsia="ro-RO"/>
        </w:rPr>
      </w:pPr>
      <w:r w:rsidRPr="00F33A64">
        <w:rPr>
          <w:rFonts w:ascii="Arial" w:eastAsia="Calibri Light" w:hAnsi="Arial" w:cs="Arial"/>
          <w:sz w:val="20"/>
          <w:szCs w:val="20"/>
          <w:lang w:val="it-IT" w:eastAsia="ro-RO"/>
        </w:rPr>
        <w:t xml:space="preserve">10. </w:t>
      </w:r>
      <w:r w:rsidRPr="00F33A64">
        <w:rPr>
          <w:rFonts w:ascii="Tahoma" w:eastAsia="Calibri Light" w:hAnsi="Tahoma" w:cs="Tahoma"/>
          <w:sz w:val="20"/>
          <w:szCs w:val="20"/>
          <w:lang w:val="it-IT" w:eastAsia="ro-RO"/>
        </w:rPr>
        <w:t>⁠</w:t>
      </w:r>
      <w:r w:rsidRPr="00F33A64">
        <w:rPr>
          <w:rFonts w:ascii="Arial" w:eastAsia="Calibri Light" w:hAnsi="Arial" w:cs="Arial"/>
          <w:sz w:val="20"/>
          <w:szCs w:val="20"/>
          <w:lang w:val="it-IT" w:eastAsia="ro-RO"/>
        </w:rPr>
        <w:t>Otilia Cazimir - Gospodina</w:t>
      </w:r>
    </w:p>
    <w:p w:rsidR="00F33A64" w:rsidRPr="00F33A64" w:rsidRDefault="00F33A64" w:rsidP="00F33A64">
      <w:pPr>
        <w:spacing w:after="0" w:line="240" w:lineRule="auto"/>
        <w:rPr>
          <w:rFonts w:ascii="Arial" w:eastAsia="Arial Narrow" w:hAnsi="Arial" w:cs="Arial"/>
          <w:b/>
          <w:sz w:val="20"/>
          <w:szCs w:val="20"/>
        </w:rPr>
      </w:pP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b/>
          <w:bCs/>
          <w:sz w:val="20"/>
          <w:szCs w:val="20"/>
        </w:rPr>
        <w:t>ETAPA I</w:t>
      </w:r>
      <w:r w:rsidRPr="00F33A64">
        <w:rPr>
          <w:rFonts w:ascii="Arial" w:eastAsia="Arial Narrow" w:hAnsi="Arial" w:cs="Arial"/>
          <w:b/>
          <w:sz w:val="20"/>
          <w:szCs w:val="20"/>
        </w:rPr>
        <w:t xml:space="preserve"> - PROBĂ PRACTICĂ – oral - RECITAL</w:t>
      </w:r>
      <w:r w:rsidRPr="00F33A64">
        <w:rPr>
          <w:rFonts w:ascii="Arial" w:eastAsia="Arial Narrow" w:hAnsi="Arial" w:cs="Arial"/>
          <w:sz w:val="20"/>
          <w:szCs w:val="20"/>
        </w:rPr>
        <w:t xml:space="preserve"> – Evaluarea calităților interpretative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(pondere 60% din media de admitere). Media minimă pentru promovarea etapei – 6 (șase)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 xml:space="preserve">Se vor interpreta din memorie 2 lucrări </w:t>
      </w:r>
      <w:r w:rsidRPr="00F33A64">
        <w:rPr>
          <w:rFonts w:ascii="Arial" w:eastAsia="Arial Narrow" w:hAnsi="Arial" w:cs="Arial"/>
          <w:b/>
          <w:bCs/>
          <w:sz w:val="20"/>
          <w:szCs w:val="20"/>
        </w:rPr>
        <w:t>diferite din punct de vedere stilistic</w:t>
      </w:r>
      <w:r w:rsidRPr="00F33A64">
        <w:rPr>
          <w:rFonts w:ascii="Arial" w:eastAsia="Arial Narrow" w:hAnsi="Arial" w:cs="Arial"/>
          <w:sz w:val="20"/>
          <w:szCs w:val="20"/>
        </w:rPr>
        <w:t>, cu acompaniament de pian:</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 A. O arie (30%)</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 B. Un lied (30%)</w:t>
      </w:r>
    </w:p>
    <w:p w:rsidR="00F33A64" w:rsidRPr="00F33A64" w:rsidRDefault="00F33A64" w:rsidP="00F33A64">
      <w:pPr>
        <w:spacing w:after="0" w:line="240" w:lineRule="auto"/>
        <w:ind w:firstLine="720"/>
        <w:rPr>
          <w:rFonts w:ascii="Arial" w:eastAsia="Arial Narrow" w:hAnsi="Arial" w:cs="Arial"/>
          <w:b/>
          <w:sz w:val="20"/>
          <w:szCs w:val="20"/>
        </w:rPr>
      </w:pP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b/>
          <w:bCs/>
          <w:sz w:val="20"/>
          <w:szCs w:val="20"/>
        </w:rPr>
        <w:t>ETAPA II</w:t>
      </w:r>
      <w:r w:rsidRPr="00F33A64">
        <w:rPr>
          <w:rFonts w:ascii="Arial" w:eastAsia="Arial Narrow" w:hAnsi="Arial" w:cs="Arial"/>
          <w:b/>
          <w:sz w:val="20"/>
          <w:szCs w:val="20"/>
        </w:rPr>
        <w:t xml:space="preserve"> PROBĂ PRACTICĂ</w:t>
      </w:r>
      <w:r w:rsidRPr="00F33A64">
        <w:rPr>
          <w:rFonts w:ascii="Arial" w:eastAsia="Arial Narrow" w:hAnsi="Arial" w:cs="Arial"/>
          <w:sz w:val="20"/>
          <w:szCs w:val="20"/>
        </w:rPr>
        <w:t xml:space="preserve"> – oral și scris</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PROBA DE TEORIA MUZICII, SOLFEGIU ȘI AUZ MUZICAL (pondere 30% din media de admitere) Media minimă pentru promovarea etapei – 6 (șase)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II A. AUZ MUZICAL (10%) - Intonarea și recunoașterea a 10 din 14 intervale simple melodice și armonice</w:t>
      </w:r>
    </w:p>
    <w:p w:rsidR="00F33A64" w:rsidRPr="00F33A64" w:rsidRDefault="00F33A64" w:rsidP="00F33A64">
      <w:pPr>
        <w:spacing w:after="0" w:line="240" w:lineRule="auto"/>
        <w:ind w:firstLine="720"/>
        <w:rPr>
          <w:rFonts w:ascii="Arial" w:eastAsia="Arial Narrow" w:hAnsi="Arial" w:cs="Arial"/>
          <w:sz w:val="20"/>
          <w:szCs w:val="20"/>
        </w:rPr>
      </w:pPr>
      <w:r w:rsidRPr="00F33A64">
        <w:rPr>
          <w:rFonts w:ascii="Arial" w:eastAsia="Arial Narrow" w:hAnsi="Arial" w:cs="Arial"/>
          <w:sz w:val="20"/>
          <w:szCs w:val="20"/>
        </w:rPr>
        <w:t>II B. Solfegiu la prima vedere și analiză (20%)</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a) Intonarea la prima vedere a unui solfegiu în cheile sol și fa, în măsurile de 3/4 sau 4/4, într-o tonalitate cu până la trei alterații la armură, cu mers treptat și salturi de până la 8-vă perfectă inclusiv, cu modulații la tonalități de gradul 0 sau I, cu formule ritmice cu până la patru divizări ale timpului, sincope, contratimpi și anacruze (10%)</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b) Analiza scrisă a traseului tonal al solfegiului, a intervalelor din solfegiu, notarea unei game din traseul tonal al solfegiului (10%)</w:t>
      </w: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b/>
          <w:bCs/>
          <w:sz w:val="20"/>
          <w:szCs w:val="20"/>
        </w:rPr>
      </w:pPr>
      <w:r w:rsidRPr="00F33A64">
        <w:rPr>
          <w:rFonts w:ascii="Arial" w:eastAsia="Arial Narrow" w:hAnsi="Arial" w:cs="Arial"/>
          <w:b/>
          <w:bCs/>
          <w:sz w:val="20"/>
          <w:szCs w:val="20"/>
        </w:rPr>
        <w:t>MEDIA MINIMĂ DE ADMITERE (A + B + Bacalaureat) ESTE 6 (ȘASE)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Media examenului de bacalaureat – 10% din media finală</w:t>
      </w:r>
    </w:p>
    <w:p w:rsidR="00F33A64" w:rsidRPr="00F33A64" w:rsidRDefault="00F33A64" w:rsidP="00F33A64">
      <w:pPr>
        <w:spacing w:after="0" w:line="240" w:lineRule="auto"/>
        <w:rPr>
          <w:rFonts w:ascii="Arial" w:eastAsia="Arial Narrow" w:hAnsi="Arial" w:cs="Arial"/>
          <w:b/>
          <w:sz w:val="20"/>
          <w:szCs w:val="20"/>
        </w:rPr>
      </w:pPr>
    </w:p>
    <w:p w:rsidR="00F33A64" w:rsidRPr="00F33A64" w:rsidRDefault="00F33A64" w:rsidP="00F33A64">
      <w:pPr>
        <w:spacing w:after="0" w:line="240" w:lineRule="auto"/>
        <w:rPr>
          <w:rFonts w:ascii="Arial" w:eastAsia="Arial Narrow" w:hAnsi="Arial" w:cs="Arial"/>
          <w:b/>
          <w:sz w:val="20"/>
          <w:szCs w:val="20"/>
        </w:rPr>
      </w:pPr>
      <w:r w:rsidRPr="00F33A64">
        <w:rPr>
          <w:rFonts w:ascii="Arial" w:eastAsia="Arial Narrow" w:hAnsi="Arial" w:cs="Arial"/>
          <w:b/>
          <w:sz w:val="20"/>
          <w:szCs w:val="20"/>
        </w:rPr>
        <w:t>ADMITEREA LA STUDII UNIVERSITARE DE MASTER</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sz w:val="20"/>
          <w:szCs w:val="20"/>
        </w:rPr>
        <w:t xml:space="preserve">Art. 7 </w:t>
      </w:r>
      <w:r w:rsidRPr="00F33A64">
        <w:rPr>
          <w:rFonts w:ascii="Arial" w:eastAsia="Arial Narrow" w:hAnsi="Arial" w:cs="Arial"/>
          <w:sz w:val="20"/>
          <w:szCs w:val="20"/>
        </w:rPr>
        <w:t>Admiterea la ciclul de master la Facultatea de Științe Umaniste și Sociale se organizează pe cele cinci domenii de studii universitare:</w:t>
      </w:r>
    </w:p>
    <w:p w:rsidR="00F33A64" w:rsidRPr="00F33A64" w:rsidRDefault="00F33A64" w:rsidP="00F33A64">
      <w:pPr>
        <w:numPr>
          <w:ilvl w:val="0"/>
          <w:numId w:val="6"/>
        </w:numPr>
        <w:spacing w:after="0" w:line="240" w:lineRule="auto"/>
        <w:rPr>
          <w:rFonts w:ascii="Arial" w:eastAsia="Arial Narrow" w:hAnsi="Arial" w:cs="Arial"/>
          <w:b/>
          <w:i/>
          <w:sz w:val="20"/>
          <w:szCs w:val="20"/>
        </w:rPr>
      </w:pPr>
      <w:r w:rsidRPr="00F33A64">
        <w:rPr>
          <w:rFonts w:ascii="Arial" w:eastAsia="Arial Narrow" w:hAnsi="Arial" w:cs="Arial"/>
          <w:b/>
          <w:sz w:val="20"/>
          <w:szCs w:val="20"/>
        </w:rPr>
        <w:t>Domeniul filologie</w:t>
      </w:r>
      <w:r w:rsidRPr="00F33A64">
        <w:rPr>
          <w:rFonts w:ascii="Arial" w:eastAsia="Arial Narrow" w:hAnsi="Arial" w:cs="Arial"/>
          <w:b/>
          <w:i/>
          <w:sz w:val="20"/>
          <w:szCs w:val="20"/>
        </w:rPr>
        <w:t xml:space="preserve"> </w:t>
      </w:r>
      <w:r w:rsidRPr="00F33A64">
        <w:rPr>
          <w:rFonts w:ascii="Arial" w:eastAsia="Arial Narrow" w:hAnsi="Arial" w:cs="Arial"/>
          <w:sz w:val="20"/>
          <w:szCs w:val="20"/>
        </w:rPr>
        <w:t>(învățământ cu frecvență) cu programele de studii:</w:t>
      </w:r>
    </w:p>
    <w:p w:rsidR="00F33A64" w:rsidRPr="00F33A64" w:rsidRDefault="00F33A64" w:rsidP="00F33A64">
      <w:pPr>
        <w:numPr>
          <w:ilvl w:val="0"/>
          <w:numId w:val="7"/>
        </w:numPr>
        <w:spacing w:after="0" w:line="240" w:lineRule="auto"/>
        <w:rPr>
          <w:rFonts w:ascii="Arial" w:eastAsia="Arial Narrow" w:hAnsi="Arial" w:cs="Arial"/>
          <w:i/>
          <w:sz w:val="20"/>
          <w:szCs w:val="20"/>
        </w:rPr>
      </w:pPr>
      <w:r w:rsidRPr="00F33A64">
        <w:rPr>
          <w:rFonts w:ascii="Arial" w:eastAsia="Arial Narrow" w:hAnsi="Arial" w:cs="Arial"/>
          <w:i/>
          <w:sz w:val="20"/>
          <w:szCs w:val="20"/>
        </w:rPr>
        <w:t>Limbă și literatură. Tendințe actuale</w:t>
      </w:r>
    </w:p>
    <w:p w:rsidR="00F33A64" w:rsidRPr="00F33A64" w:rsidRDefault="00F33A64" w:rsidP="00F33A64">
      <w:pPr>
        <w:numPr>
          <w:ilvl w:val="0"/>
          <w:numId w:val="7"/>
        </w:numPr>
        <w:spacing w:after="0" w:line="240" w:lineRule="auto"/>
        <w:rPr>
          <w:rFonts w:ascii="Arial" w:eastAsia="Arial Narrow" w:hAnsi="Arial" w:cs="Arial"/>
          <w:i/>
          <w:sz w:val="20"/>
          <w:szCs w:val="20"/>
        </w:rPr>
      </w:pPr>
      <w:r w:rsidRPr="00F33A64">
        <w:rPr>
          <w:rFonts w:ascii="Arial" w:eastAsia="Arial Narrow" w:hAnsi="Arial" w:cs="Arial"/>
          <w:i/>
          <w:sz w:val="20"/>
          <w:szCs w:val="20"/>
        </w:rPr>
        <w:t>Lingvistică aplicată - Perspective moderne în didactica limbii engleze (în limba engleză)</w:t>
      </w:r>
    </w:p>
    <w:p w:rsidR="00F33A64" w:rsidRPr="00F33A64" w:rsidRDefault="00F33A64" w:rsidP="00F33A64">
      <w:pPr>
        <w:numPr>
          <w:ilvl w:val="0"/>
          <w:numId w:val="6"/>
        </w:numPr>
        <w:spacing w:after="0" w:line="240" w:lineRule="auto"/>
        <w:rPr>
          <w:rFonts w:ascii="Arial" w:eastAsia="Arial Narrow" w:hAnsi="Arial" w:cs="Arial"/>
          <w:i/>
          <w:sz w:val="20"/>
          <w:szCs w:val="20"/>
        </w:rPr>
      </w:pPr>
      <w:r w:rsidRPr="00F33A64">
        <w:rPr>
          <w:rFonts w:ascii="Arial" w:eastAsia="Arial Narrow" w:hAnsi="Arial" w:cs="Arial"/>
          <w:b/>
          <w:sz w:val="20"/>
          <w:szCs w:val="20"/>
        </w:rPr>
        <w:t>Domeniul Științe administrative</w:t>
      </w:r>
      <w:r w:rsidRPr="00F33A64">
        <w:rPr>
          <w:rFonts w:ascii="Arial" w:eastAsia="Arial Narrow" w:hAnsi="Arial" w:cs="Arial"/>
          <w:b/>
          <w:i/>
          <w:sz w:val="20"/>
          <w:szCs w:val="20"/>
        </w:rPr>
        <w:t xml:space="preserve"> </w:t>
      </w:r>
      <w:r w:rsidRPr="00F33A64">
        <w:rPr>
          <w:rFonts w:ascii="Arial" w:eastAsia="Arial Narrow" w:hAnsi="Arial" w:cs="Arial"/>
          <w:sz w:val="20"/>
          <w:szCs w:val="20"/>
        </w:rPr>
        <w:t>(învățământ cu frecvență) cu programul de studii</w:t>
      </w:r>
      <w:r w:rsidRPr="00F33A64">
        <w:rPr>
          <w:rFonts w:ascii="Arial" w:eastAsia="Arial Narrow" w:hAnsi="Arial" w:cs="Arial"/>
          <w:b/>
          <w:i/>
          <w:sz w:val="20"/>
          <w:szCs w:val="20"/>
        </w:rPr>
        <w:t xml:space="preserve"> </w:t>
      </w:r>
    </w:p>
    <w:p w:rsidR="00F33A64" w:rsidRPr="00F33A64" w:rsidRDefault="00F33A64" w:rsidP="00F33A64">
      <w:pPr>
        <w:numPr>
          <w:ilvl w:val="0"/>
          <w:numId w:val="8"/>
        </w:numPr>
        <w:spacing w:after="0" w:line="240" w:lineRule="auto"/>
        <w:rPr>
          <w:rFonts w:ascii="Arial" w:eastAsia="Arial Narrow" w:hAnsi="Arial" w:cs="Arial"/>
          <w:i/>
          <w:sz w:val="20"/>
          <w:szCs w:val="20"/>
        </w:rPr>
      </w:pPr>
      <w:r w:rsidRPr="00F33A64">
        <w:rPr>
          <w:rFonts w:ascii="Arial" w:eastAsia="Arial Narrow" w:hAnsi="Arial" w:cs="Arial"/>
          <w:i/>
          <w:sz w:val="20"/>
          <w:szCs w:val="20"/>
        </w:rPr>
        <w:t>Administrație publică în context european</w:t>
      </w:r>
    </w:p>
    <w:p w:rsidR="00F33A64" w:rsidRPr="00F33A64" w:rsidRDefault="00F33A64" w:rsidP="00F33A64">
      <w:pPr>
        <w:numPr>
          <w:ilvl w:val="0"/>
          <w:numId w:val="6"/>
        </w:numPr>
        <w:spacing w:after="0" w:line="240" w:lineRule="auto"/>
        <w:rPr>
          <w:rFonts w:ascii="Arial" w:eastAsia="Arial Narrow" w:hAnsi="Arial" w:cs="Arial"/>
          <w:i/>
          <w:sz w:val="20"/>
          <w:szCs w:val="20"/>
        </w:rPr>
      </w:pPr>
      <w:r w:rsidRPr="00F33A64">
        <w:rPr>
          <w:rFonts w:ascii="Arial" w:eastAsia="Arial Narrow" w:hAnsi="Arial" w:cs="Arial"/>
          <w:b/>
          <w:sz w:val="20"/>
          <w:szCs w:val="20"/>
        </w:rPr>
        <w:t>Științe ale comunicării</w:t>
      </w:r>
      <w:r w:rsidRPr="00F33A64">
        <w:rPr>
          <w:rFonts w:ascii="Arial" w:eastAsia="Arial Narrow" w:hAnsi="Arial" w:cs="Arial"/>
          <w:i/>
          <w:sz w:val="20"/>
          <w:szCs w:val="20"/>
        </w:rPr>
        <w:t xml:space="preserve"> </w:t>
      </w:r>
      <w:r w:rsidRPr="00F33A64">
        <w:rPr>
          <w:rFonts w:ascii="Arial" w:eastAsia="Arial Narrow" w:hAnsi="Arial" w:cs="Arial"/>
          <w:sz w:val="20"/>
          <w:szCs w:val="20"/>
        </w:rPr>
        <w:t>(învățământ cu frecvență) cu programul de studii:</w:t>
      </w:r>
    </w:p>
    <w:p w:rsidR="00F33A64" w:rsidRPr="00F33A64" w:rsidRDefault="00F33A64" w:rsidP="00F33A64">
      <w:pPr>
        <w:numPr>
          <w:ilvl w:val="0"/>
          <w:numId w:val="9"/>
        </w:numPr>
        <w:spacing w:after="0" w:line="240" w:lineRule="auto"/>
        <w:rPr>
          <w:rFonts w:ascii="Arial" w:eastAsia="Arial Narrow" w:hAnsi="Arial" w:cs="Arial"/>
          <w:i/>
          <w:sz w:val="20"/>
          <w:szCs w:val="20"/>
        </w:rPr>
      </w:pPr>
      <w:r w:rsidRPr="00F33A64">
        <w:rPr>
          <w:rFonts w:ascii="Arial" w:eastAsia="Arial Narrow" w:hAnsi="Arial" w:cs="Arial"/>
          <w:i/>
          <w:sz w:val="20"/>
          <w:szCs w:val="20"/>
        </w:rPr>
        <w:lastRenderedPageBreak/>
        <w:t>Comunicare managerială și resurse umane</w:t>
      </w:r>
    </w:p>
    <w:p w:rsidR="00F33A64" w:rsidRPr="00F33A64" w:rsidRDefault="00F33A64" w:rsidP="00F33A64">
      <w:pPr>
        <w:numPr>
          <w:ilvl w:val="0"/>
          <w:numId w:val="6"/>
        </w:numPr>
        <w:spacing w:after="0" w:line="240" w:lineRule="auto"/>
        <w:rPr>
          <w:rFonts w:ascii="Arial" w:eastAsia="Arial Narrow" w:hAnsi="Arial" w:cs="Arial"/>
          <w:i/>
          <w:sz w:val="20"/>
          <w:szCs w:val="20"/>
        </w:rPr>
      </w:pPr>
      <w:r w:rsidRPr="00F33A64">
        <w:rPr>
          <w:rFonts w:ascii="Arial" w:eastAsia="Arial Narrow" w:hAnsi="Arial" w:cs="Arial"/>
          <w:b/>
          <w:sz w:val="20"/>
          <w:szCs w:val="20"/>
        </w:rPr>
        <w:t>Teologie</w:t>
      </w:r>
      <w:r w:rsidRPr="00F33A64">
        <w:rPr>
          <w:rFonts w:ascii="Arial" w:eastAsia="Arial Narrow" w:hAnsi="Arial" w:cs="Arial"/>
          <w:i/>
          <w:sz w:val="20"/>
          <w:szCs w:val="20"/>
        </w:rPr>
        <w:t xml:space="preserve"> </w:t>
      </w:r>
      <w:r w:rsidRPr="00F33A64">
        <w:rPr>
          <w:rFonts w:ascii="Arial" w:eastAsia="Arial Narrow" w:hAnsi="Arial" w:cs="Arial"/>
          <w:sz w:val="20"/>
          <w:szCs w:val="20"/>
        </w:rPr>
        <w:t>(învățământ cu frecvență) cu programul de studii:</w:t>
      </w:r>
    </w:p>
    <w:p w:rsidR="00F33A64" w:rsidRPr="00F33A64" w:rsidRDefault="00F33A64" w:rsidP="00F33A64">
      <w:pPr>
        <w:numPr>
          <w:ilvl w:val="0"/>
          <w:numId w:val="10"/>
        </w:numPr>
        <w:spacing w:after="0" w:line="240" w:lineRule="auto"/>
        <w:rPr>
          <w:rFonts w:ascii="Arial" w:eastAsia="Arial Narrow" w:hAnsi="Arial" w:cs="Arial"/>
          <w:i/>
          <w:sz w:val="20"/>
          <w:szCs w:val="20"/>
        </w:rPr>
      </w:pPr>
      <w:r w:rsidRPr="00F33A64">
        <w:rPr>
          <w:rFonts w:ascii="Arial" w:eastAsia="Arial Narrow" w:hAnsi="Arial" w:cs="Arial"/>
          <w:i/>
          <w:sz w:val="20"/>
          <w:szCs w:val="20"/>
        </w:rPr>
        <w:t>Teologie publică</w:t>
      </w:r>
    </w:p>
    <w:p w:rsidR="00F33A64" w:rsidRPr="00F33A64" w:rsidRDefault="00F33A64" w:rsidP="00F33A64">
      <w:pPr>
        <w:numPr>
          <w:ilvl w:val="0"/>
          <w:numId w:val="6"/>
        </w:numPr>
        <w:spacing w:after="0" w:line="240" w:lineRule="auto"/>
        <w:contextualSpacing/>
        <w:rPr>
          <w:rFonts w:ascii="Arial" w:eastAsia="Calibri Light" w:hAnsi="Arial" w:cs="Arial"/>
          <w:b/>
          <w:i/>
          <w:sz w:val="20"/>
          <w:szCs w:val="20"/>
          <w:lang w:eastAsia="ro-RO"/>
        </w:rPr>
      </w:pPr>
      <w:r w:rsidRPr="00F33A64">
        <w:rPr>
          <w:rFonts w:ascii="Arial" w:eastAsia="Calibri Light" w:hAnsi="Arial" w:cs="Arial"/>
          <w:b/>
          <w:sz w:val="20"/>
          <w:szCs w:val="20"/>
          <w:lang w:eastAsia="ro-RO"/>
        </w:rPr>
        <w:t>Muzică</w:t>
      </w:r>
      <w:r w:rsidRPr="00F33A64">
        <w:rPr>
          <w:rFonts w:ascii="Arial" w:eastAsia="Calibri Light" w:hAnsi="Arial" w:cs="Arial"/>
          <w:b/>
          <w:i/>
          <w:sz w:val="20"/>
          <w:szCs w:val="20"/>
          <w:lang w:eastAsia="ro-RO"/>
        </w:rPr>
        <w:t xml:space="preserve"> </w:t>
      </w:r>
      <w:r w:rsidRPr="00F33A64">
        <w:rPr>
          <w:rFonts w:ascii="Arial" w:eastAsia="Calibri Light" w:hAnsi="Arial" w:cs="Arial"/>
          <w:sz w:val="20"/>
          <w:szCs w:val="20"/>
          <w:lang w:eastAsia="ro-RO"/>
        </w:rPr>
        <w:t>(învățământ cu frecvență</w:t>
      </w:r>
      <w:r w:rsidRPr="00F33A64">
        <w:rPr>
          <w:rFonts w:ascii="Arial" w:eastAsia="Calibri Light" w:hAnsi="Arial" w:cs="Arial"/>
          <w:b/>
          <w:sz w:val="20"/>
          <w:szCs w:val="20"/>
          <w:lang w:eastAsia="ro-RO"/>
        </w:rPr>
        <w:t xml:space="preserve">) </w:t>
      </w:r>
      <w:r w:rsidRPr="00F33A64">
        <w:rPr>
          <w:rFonts w:ascii="Arial" w:eastAsia="Calibri Light" w:hAnsi="Arial" w:cs="Arial"/>
          <w:sz w:val="20"/>
          <w:szCs w:val="20"/>
          <w:lang w:eastAsia="ro-RO"/>
        </w:rPr>
        <w:t>cu programul de studii:</w:t>
      </w:r>
      <w:r w:rsidRPr="00F33A64">
        <w:rPr>
          <w:rFonts w:ascii="Arial" w:eastAsia="Calibri Light" w:hAnsi="Arial" w:cs="Arial"/>
          <w:b/>
          <w:i/>
          <w:sz w:val="20"/>
          <w:szCs w:val="20"/>
          <w:lang w:eastAsia="ro-RO"/>
        </w:rPr>
        <w:t xml:space="preserve"> </w:t>
      </w:r>
    </w:p>
    <w:p w:rsidR="00F33A64" w:rsidRPr="00F33A64" w:rsidRDefault="00F33A64" w:rsidP="00F33A64">
      <w:pPr>
        <w:numPr>
          <w:ilvl w:val="0"/>
          <w:numId w:val="11"/>
        </w:numPr>
        <w:spacing w:after="0" w:line="240" w:lineRule="auto"/>
        <w:contextualSpacing/>
        <w:rPr>
          <w:rFonts w:ascii="Arial" w:eastAsia="Calibri Light" w:hAnsi="Arial" w:cs="Arial"/>
          <w:i/>
          <w:sz w:val="20"/>
          <w:szCs w:val="20"/>
          <w:lang w:eastAsia="ro-RO"/>
        </w:rPr>
      </w:pPr>
      <w:r w:rsidRPr="00F33A64">
        <w:rPr>
          <w:rFonts w:ascii="Arial" w:eastAsia="Calibri Light" w:hAnsi="Arial" w:cs="Arial"/>
          <w:i/>
          <w:sz w:val="20"/>
          <w:szCs w:val="20"/>
          <w:lang w:eastAsia="ro-RO"/>
        </w:rPr>
        <w:t>Artă muzicală</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sz w:val="20"/>
          <w:szCs w:val="20"/>
        </w:rPr>
        <w:t xml:space="preserve">Art. 8 </w:t>
      </w:r>
      <w:r w:rsidRPr="00F33A64">
        <w:rPr>
          <w:rFonts w:ascii="Arial" w:eastAsia="Arial Narrow" w:hAnsi="Arial" w:cs="Arial"/>
          <w:sz w:val="20"/>
          <w:szCs w:val="20"/>
        </w:rPr>
        <w:t>Admiterea</w:t>
      </w:r>
      <w:r w:rsidRPr="00F33A64">
        <w:rPr>
          <w:rFonts w:ascii="Arial" w:eastAsia="Arial Narrow" w:hAnsi="Arial" w:cs="Arial"/>
          <w:b/>
          <w:sz w:val="20"/>
          <w:szCs w:val="20"/>
        </w:rPr>
        <w:t xml:space="preserve"> </w:t>
      </w:r>
      <w:r w:rsidRPr="00F33A64">
        <w:rPr>
          <w:rFonts w:ascii="Arial" w:eastAsia="Arial Narrow" w:hAnsi="Arial" w:cs="Arial"/>
          <w:sz w:val="20"/>
          <w:szCs w:val="20"/>
        </w:rPr>
        <w:t>la ciclul</w:t>
      </w:r>
      <w:r w:rsidRPr="00F33A64">
        <w:rPr>
          <w:rFonts w:ascii="Arial" w:eastAsia="Arial Narrow" w:hAnsi="Arial" w:cs="Arial"/>
          <w:b/>
          <w:sz w:val="20"/>
          <w:szCs w:val="20"/>
        </w:rPr>
        <w:t xml:space="preserve"> </w:t>
      </w:r>
      <w:r w:rsidRPr="00F33A64">
        <w:rPr>
          <w:rFonts w:ascii="Arial" w:eastAsia="Arial Narrow" w:hAnsi="Arial" w:cs="Arial"/>
          <w:sz w:val="20"/>
          <w:szCs w:val="20"/>
        </w:rPr>
        <w:t>de master se face prin concurs.</w:t>
      </w:r>
    </w:p>
    <w:p w:rsidR="00F33A64" w:rsidRPr="00F33A64" w:rsidRDefault="00F33A64" w:rsidP="00F33A64">
      <w:pPr>
        <w:shd w:val="clear" w:color="auto" w:fill="FFFFFF"/>
        <w:spacing w:after="0" w:line="240" w:lineRule="auto"/>
        <w:rPr>
          <w:rFonts w:ascii="Arial" w:eastAsia="Calibri Light" w:hAnsi="Arial" w:cs="Arial"/>
          <w:sz w:val="20"/>
          <w:szCs w:val="20"/>
        </w:rPr>
      </w:pPr>
      <w:r w:rsidRPr="00F33A64">
        <w:rPr>
          <w:rFonts w:ascii="Arial" w:eastAsia="Calibri Light" w:hAnsi="Arial" w:cs="Arial"/>
          <w:b/>
          <w:sz w:val="20"/>
          <w:szCs w:val="20"/>
        </w:rPr>
        <w:t>Art. 9</w:t>
      </w:r>
      <w:r w:rsidRPr="00F33A64">
        <w:rPr>
          <w:rFonts w:ascii="Arial" w:eastAsia="Calibri Light" w:hAnsi="Arial" w:cs="Arial"/>
          <w:sz w:val="20"/>
          <w:szCs w:val="20"/>
        </w:rPr>
        <w:t xml:space="preserve"> Exceptând domeniul Muzică, pentru celelalte domenii, media concursului de admitere este calculată ca medie aritmetică între media ponderată a anilor de studii și nota de la examenul de licență. Pentru a fi declarat admis candidatul trebuie să obțină media la concursul de admitere de minim 6 (șase). Admiterea candidaților se realizează în ordinea descrescătoare a mediei de admitere.</w:t>
      </w:r>
    </w:p>
    <w:p w:rsidR="00F33A64" w:rsidRPr="00F33A64" w:rsidRDefault="00F33A64" w:rsidP="00F33A64">
      <w:pPr>
        <w:shd w:val="clear" w:color="auto" w:fill="FFFFFF"/>
        <w:spacing w:after="0" w:line="240" w:lineRule="auto"/>
        <w:rPr>
          <w:rFonts w:ascii="Arial" w:eastAsia="Calibri Light" w:hAnsi="Arial" w:cs="Arial"/>
          <w:sz w:val="20"/>
          <w:szCs w:val="20"/>
        </w:rPr>
      </w:pPr>
      <w:r w:rsidRPr="00F33A64">
        <w:rPr>
          <w:rFonts w:ascii="Arial" w:eastAsia="Calibri Light" w:hAnsi="Arial" w:cs="Arial"/>
          <w:b/>
          <w:sz w:val="20"/>
          <w:szCs w:val="20"/>
        </w:rPr>
        <w:t>Art. 10</w:t>
      </w:r>
      <w:r w:rsidRPr="00F33A64">
        <w:rPr>
          <w:rFonts w:ascii="Arial" w:eastAsia="Calibri Light" w:hAnsi="Arial" w:cs="Arial"/>
          <w:sz w:val="20"/>
          <w:szCs w:val="20"/>
        </w:rPr>
        <w:t xml:space="preserve"> Pentru departajarea candidaților cu medii egale vor fi aplicate succesiv următoarele criterii: </w:t>
      </w:r>
      <w:r w:rsidRPr="00F33A64">
        <w:rPr>
          <w:rFonts w:ascii="Arial" w:eastAsia="Calibri Light" w:hAnsi="Arial" w:cs="Arial"/>
          <w:sz w:val="20"/>
          <w:szCs w:val="20"/>
        </w:rPr>
        <w:tab/>
        <w:t>- Media ponderată a ultimului an de studii;</w:t>
      </w:r>
      <w:r w:rsidRPr="00F33A64">
        <w:rPr>
          <w:rFonts w:ascii="Arial" w:eastAsia="Calibri Light" w:hAnsi="Arial" w:cs="Arial"/>
          <w:sz w:val="20"/>
          <w:szCs w:val="20"/>
        </w:rPr>
        <w:tab/>
      </w:r>
      <w:r w:rsidRPr="00F33A64">
        <w:rPr>
          <w:rFonts w:ascii="Arial" w:eastAsia="Calibri Light" w:hAnsi="Arial" w:cs="Arial"/>
          <w:sz w:val="20"/>
          <w:szCs w:val="20"/>
        </w:rPr>
        <w:tab/>
      </w:r>
      <w:r w:rsidRPr="00F33A64">
        <w:rPr>
          <w:rFonts w:ascii="Arial" w:eastAsia="Calibri Light" w:hAnsi="Arial" w:cs="Arial"/>
          <w:sz w:val="20"/>
          <w:szCs w:val="20"/>
        </w:rPr>
        <w:tab/>
      </w:r>
      <w:r w:rsidRPr="00F33A64">
        <w:rPr>
          <w:rFonts w:ascii="Arial" w:eastAsia="Calibri Light" w:hAnsi="Arial" w:cs="Arial"/>
          <w:sz w:val="20"/>
          <w:szCs w:val="20"/>
        </w:rPr>
        <w:tab/>
      </w:r>
      <w:r w:rsidRPr="00F33A64">
        <w:rPr>
          <w:rFonts w:ascii="Arial" w:eastAsia="Calibri Light" w:hAnsi="Arial" w:cs="Arial"/>
          <w:sz w:val="20"/>
          <w:szCs w:val="20"/>
        </w:rPr>
        <w:tab/>
      </w:r>
      <w:r w:rsidRPr="00F33A64">
        <w:rPr>
          <w:rFonts w:ascii="Arial" w:eastAsia="Calibri Light" w:hAnsi="Arial" w:cs="Arial"/>
          <w:sz w:val="20"/>
          <w:szCs w:val="20"/>
        </w:rPr>
        <w:tab/>
      </w:r>
      <w:r w:rsidRPr="00F33A64">
        <w:rPr>
          <w:rFonts w:ascii="Arial" w:eastAsia="Calibri Light" w:hAnsi="Arial" w:cs="Arial"/>
          <w:sz w:val="20"/>
          <w:szCs w:val="20"/>
        </w:rPr>
        <w:tab/>
      </w:r>
      <w:r w:rsidRPr="00F33A64">
        <w:rPr>
          <w:rFonts w:ascii="Arial" w:eastAsia="Calibri Light" w:hAnsi="Arial" w:cs="Arial"/>
          <w:sz w:val="20"/>
          <w:szCs w:val="20"/>
        </w:rPr>
        <w:tab/>
        <w:t>- Nota la examenul de licența la proba de cunoștințe fundamentale;</w:t>
      </w:r>
    </w:p>
    <w:p w:rsidR="00F33A64" w:rsidRPr="00F33A64" w:rsidRDefault="00F33A64" w:rsidP="00F33A64">
      <w:pPr>
        <w:shd w:val="clear" w:color="auto" w:fill="FFFFFF"/>
        <w:spacing w:after="0" w:line="240" w:lineRule="auto"/>
        <w:rPr>
          <w:rFonts w:ascii="Arial" w:eastAsia="Calibri Light" w:hAnsi="Arial" w:cs="Arial"/>
          <w:sz w:val="20"/>
          <w:szCs w:val="20"/>
        </w:rPr>
      </w:pPr>
      <w:r w:rsidRPr="00F33A64">
        <w:rPr>
          <w:rFonts w:ascii="Arial" w:eastAsia="Calibri Light" w:hAnsi="Arial" w:cs="Arial"/>
          <w:b/>
          <w:sz w:val="20"/>
          <w:szCs w:val="20"/>
        </w:rPr>
        <w:t>Art.11</w:t>
      </w:r>
      <w:r w:rsidRPr="00F33A64">
        <w:rPr>
          <w:rFonts w:ascii="Arial" w:eastAsia="Calibri Light" w:hAnsi="Arial" w:cs="Arial"/>
          <w:sz w:val="20"/>
          <w:szCs w:val="20"/>
        </w:rPr>
        <w:t xml:space="preserve"> Concursul de admitere la programul de studii de masterat </w:t>
      </w:r>
      <w:r w:rsidRPr="00F33A64">
        <w:rPr>
          <w:rFonts w:ascii="Arial" w:eastAsia="Calibri Light" w:hAnsi="Arial" w:cs="Arial"/>
          <w:b/>
          <w:sz w:val="20"/>
          <w:szCs w:val="20"/>
        </w:rPr>
        <w:t>Artă Muzicală</w:t>
      </w:r>
      <w:r w:rsidRPr="00F33A64">
        <w:rPr>
          <w:rFonts w:ascii="Arial" w:eastAsia="Calibri Light" w:hAnsi="Arial" w:cs="Arial"/>
          <w:sz w:val="20"/>
          <w:szCs w:val="20"/>
        </w:rPr>
        <w:t xml:space="preserve"> conține 2 probe: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Proba A – probă practică (oral și scris)</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Proba B – probă de specialitate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xml:space="preserve">Absolvenții care nu au finalizat un program de licență în domeniul Muzică, vor susține o probă eliminatorie, notată cu ADMIS/RESPINS pentru echivalarea cunoștințelor de specialitate. </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bCs/>
          <w:sz w:val="20"/>
          <w:szCs w:val="20"/>
        </w:rPr>
        <w:t>Proba A</w:t>
      </w:r>
      <w:r w:rsidRPr="00F33A64">
        <w:rPr>
          <w:rFonts w:ascii="Arial" w:eastAsia="Arial Narrow" w:hAnsi="Arial" w:cs="Arial"/>
          <w:sz w:val="20"/>
          <w:szCs w:val="20"/>
        </w:rPr>
        <w:t xml:space="preserve"> – (50% din media finală de admitere) constă în două subprobe: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i/>
          <w:iCs/>
          <w:sz w:val="20"/>
          <w:szCs w:val="20"/>
        </w:rPr>
        <w:t>Subproba A1</w:t>
      </w:r>
      <w:r w:rsidRPr="00F33A64">
        <w:rPr>
          <w:rFonts w:ascii="Arial" w:eastAsia="Arial Narrow" w:hAnsi="Arial" w:cs="Arial"/>
          <w:sz w:val="20"/>
          <w:szCs w:val="20"/>
        </w:rPr>
        <w:t>: citirea la prima vedere a unei partituri corale, extrasă prin bilet (50% din media probei A)</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i/>
          <w:iCs/>
          <w:sz w:val="20"/>
          <w:szCs w:val="20"/>
        </w:rPr>
        <w:t>Subproba A2</w:t>
      </w:r>
      <w:r w:rsidRPr="00F33A64">
        <w:rPr>
          <w:rFonts w:ascii="Arial" w:eastAsia="Arial Narrow" w:hAnsi="Arial" w:cs="Arial"/>
          <w:sz w:val="20"/>
          <w:szCs w:val="20"/>
        </w:rPr>
        <w:t>: analiza textului muzical al partiturii extrase (prin adnotarea pe partitură), având în vedere următoarele elemente: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încadrarea în epocă</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date biografice despre compozitor</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considerații stilistice și morfologice privitoare la lucrare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(50% din media probei A)</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b/>
          <w:bCs/>
          <w:sz w:val="20"/>
          <w:szCs w:val="20"/>
        </w:rPr>
        <w:t>Proba B</w:t>
      </w:r>
      <w:r w:rsidRPr="00F33A64">
        <w:rPr>
          <w:rFonts w:ascii="Arial" w:eastAsia="Arial Narrow" w:hAnsi="Arial" w:cs="Arial"/>
          <w:sz w:val="20"/>
          <w:szCs w:val="20"/>
        </w:rPr>
        <w:t xml:space="preserve"> – (50% din media finală de admitere) constă în două subprobe:</w:t>
      </w:r>
    </w:p>
    <w:p w:rsidR="00F33A64" w:rsidRPr="00F33A64" w:rsidRDefault="00F33A64" w:rsidP="00F33A64">
      <w:pPr>
        <w:spacing w:after="0" w:line="240" w:lineRule="auto"/>
        <w:rPr>
          <w:rFonts w:ascii="Arial" w:eastAsia="Arial Narrow" w:hAnsi="Arial" w:cs="Arial"/>
          <w:b/>
          <w:bCs/>
          <w:sz w:val="20"/>
          <w:szCs w:val="20"/>
        </w:rPr>
      </w:pPr>
      <w:r w:rsidRPr="00F33A64">
        <w:rPr>
          <w:rFonts w:ascii="Arial" w:eastAsia="Arial Narrow" w:hAnsi="Arial" w:cs="Arial"/>
          <w:i/>
          <w:iCs/>
          <w:sz w:val="20"/>
          <w:szCs w:val="20"/>
        </w:rPr>
        <w:t>Subproba B1</w:t>
      </w:r>
      <w:r w:rsidRPr="00F33A64">
        <w:rPr>
          <w:rFonts w:ascii="Arial" w:eastAsia="Arial Narrow" w:hAnsi="Arial" w:cs="Arial"/>
          <w:sz w:val="20"/>
          <w:szCs w:val="20"/>
        </w:rPr>
        <w:t xml:space="preserve">: Elaborarea și înaintarea în fața comisiei a unui proiect de cercetare, </w:t>
      </w:r>
      <w:r w:rsidRPr="00F33A64">
        <w:rPr>
          <w:rFonts w:ascii="Arial" w:eastAsia="Arial Narrow" w:hAnsi="Arial" w:cs="Arial"/>
          <w:b/>
          <w:bCs/>
          <w:sz w:val="20"/>
          <w:szCs w:val="20"/>
        </w:rPr>
        <w:t>depus în cadrul dosarului de înscriere la concursul de admitere.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Proiectul de cercetare va conține: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planul de cercetare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structura pe capitole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cuprinsul</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 bibliografia</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De asemenea, va face referire obligatoriu la stadiul actual al cercetării temei propuse, prin prezentarea corpusului bibliografic actual privitor la subiectul studiat de către candidat. (50% din media probei B)</w:t>
      </w: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i/>
          <w:iCs/>
          <w:sz w:val="20"/>
          <w:szCs w:val="20"/>
        </w:rPr>
        <w:t>Subproba B2</w:t>
      </w:r>
      <w:r w:rsidRPr="00F33A64">
        <w:rPr>
          <w:rFonts w:ascii="Arial" w:eastAsia="Arial Narrow" w:hAnsi="Arial" w:cs="Arial"/>
          <w:sz w:val="20"/>
          <w:szCs w:val="20"/>
        </w:rPr>
        <w:t>: Susținerea orală a proiectului de cercetare masterală (50% din media probei B)</w:t>
      </w:r>
    </w:p>
    <w:p w:rsidR="00F33A64" w:rsidRPr="00F33A64" w:rsidRDefault="00F33A64" w:rsidP="00F33A64">
      <w:pPr>
        <w:spacing w:after="0" w:line="240" w:lineRule="auto"/>
        <w:rPr>
          <w:rFonts w:ascii="Arial" w:eastAsia="Arial Narrow" w:hAnsi="Arial" w:cs="Arial"/>
          <w:sz w:val="20"/>
          <w:szCs w:val="20"/>
        </w:rPr>
      </w:pP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Media minimă pentru fiecare dintre probe: 6.00 (șase)</w:t>
      </w:r>
    </w:p>
    <w:p w:rsidR="00F33A64" w:rsidRPr="00F33A64" w:rsidRDefault="00F33A64" w:rsidP="00F33A64">
      <w:pPr>
        <w:spacing w:after="0" w:line="240" w:lineRule="auto"/>
        <w:rPr>
          <w:rFonts w:ascii="Arial" w:eastAsia="Arial Narrow" w:hAnsi="Arial" w:cs="Arial"/>
          <w:sz w:val="20"/>
          <w:szCs w:val="20"/>
        </w:rPr>
      </w:pPr>
      <w:r w:rsidRPr="00F33A64">
        <w:rPr>
          <w:rFonts w:ascii="Arial" w:eastAsia="Arial Narrow" w:hAnsi="Arial" w:cs="Arial"/>
          <w:sz w:val="20"/>
          <w:szCs w:val="20"/>
        </w:rPr>
        <w:t>Media minimă a probelor (media finală de admitere): 7.00 (șapte)</w:t>
      </w:r>
    </w:p>
    <w:p w:rsidR="00BC4841" w:rsidRDefault="00C35910"/>
    <w:sectPr w:rsidR="00BC4841" w:rsidSect="00D13967">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910" w:rsidRDefault="00C35910" w:rsidP="00F33A64">
      <w:pPr>
        <w:spacing w:after="0" w:line="240" w:lineRule="auto"/>
      </w:pPr>
      <w:r>
        <w:separator/>
      </w:r>
    </w:p>
  </w:endnote>
  <w:endnote w:type="continuationSeparator" w:id="0">
    <w:p w:rsidR="00C35910" w:rsidRDefault="00C35910" w:rsidP="00F33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910" w:rsidRDefault="00C35910" w:rsidP="00F33A64">
      <w:pPr>
        <w:spacing w:after="0" w:line="240" w:lineRule="auto"/>
      </w:pPr>
      <w:r>
        <w:separator/>
      </w:r>
    </w:p>
  </w:footnote>
  <w:footnote w:type="continuationSeparator" w:id="0">
    <w:p w:rsidR="00C35910" w:rsidRDefault="00C35910" w:rsidP="00F33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64" w:rsidRPr="00F33A64" w:rsidRDefault="00F33A64" w:rsidP="00F33A64">
    <w:pPr>
      <w:pStyle w:val="Header"/>
      <w:jc w:val="right"/>
      <w:rPr>
        <w:rFonts w:ascii="Arial" w:hAnsi="Arial" w:cs="Arial"/>
        <w:color w:val="00B0F0"/>
      </w:rPr>
    </w:pPr>
    <w:r w:rsidRPr="00F33A64">
      <w:rPr>
        <w:rFonts w:ascii="Arial" w:hAnsi="Arial" w:cs="Arial"/>
        <w:color w:val="00B0F0"/>
      </w:rPr>
      <w:t>F.R.68.03e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1F12"/>
    <w:multiLevelType w:val="hybridMultilevel"/>
    <w:tmpl w:val="333ABF9C"/>
    <w:lvl w:ilvl="0" w:tplc="297E2E0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1852325A"/>
    <w:multiLevelType w:val="hybridMultilevel"/>
    <w:tmpl w:val="FB7C8A38"/>
    <w:lvl w:ilvl="0" w:tplc="1B04E54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36FD41DD"/>
    <w:multiLevelType w:val="hybridMultilevel"/>
    <w:tmpl w:val="6BD41E1A"/>
    <w:lvl w:ilvl="0" w:tplc="39E67E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88C02BC"/>
    <w:multiLevelType w:val="hybridMultilevel"/>
    <w:tmpl w:val="747635A6"/>
    <w:lvl w:ilvl="0" w:tplc="D7AEB1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6057413C"/>
    <w:multiLevelType w:val="hybridMultilevel"/>
    <w:tmpl w:val="27125C68"/>
    <w:lvl w:ilvl="0" w:tplc="75B8B75E">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D91629"/>
    <w:multiLevelType w:val="hybridMultilevel"/>
    <w:tmpl w:val="4E4C43C6"/>
    <w:lvl w:ilvl="0" w:tplc="4C607F3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71DA7B08"/>
    <w:multiLevelType w:val="hybridMultilevel"/>
    <w:tmpl w:val="08806BB4"/>
    <w:lvl w:ilvl="0" w:tplc="3A8457CA">
      <w:start w:val="1"/>
      <w:numFmt w:val="upp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40828F1"/>
    <w:multiLevelType w:val="hybridMultilevel"/>
    <w:tmpl w:val="D216383C"/>
    <w:lvl w:ilvl="0" w:tplc="A19ED54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57E35B4"/>
    <w:multiLevelType w:val="hybridMultilevel"/>
    <w:tmpl w:val="7B8AB8F8"/>
    <w:lvl w:ilvl="0" w:tplc="6550413E">
      <w:numFmt w:val="bullet"/>
      <w:lvlText w:val="-"/>
      <w:lvlJc w:val="left"/>
      <w:pPr>
        <w:ind w:left="720" w:hanging="360"/>
      </w:pPr>
      <w:rPr>
        <w:rFonts w:ascii="Calibri Light" w:eastAsia="Arial Narrow" w:hAnsi="Calibri Light" w:cs="Calibri Light" w:hint="default"/>
      </w:rPr>
    </w:lvl>
    <w:lvl w:ilvl="1" w:tplc="04090003" w:tentative="1">
      <w:start w:val="1"/>
      <w:numFmt w:val="bullet"/>
      <w:lvlText w:val="o"/>
      <w:lvlJc w:val="left"/>
      <w:pPr>
        <w:ind w:left="1440" w:hanging="360"/>
      </w:pPr>
      <w:rPr>
        <w:rFonts w:ascii="Arial Nova Light" w:hAnsi="Arial Nova Light" w:cs="Arial Nova Light" w:hint="default"/>
      </w:rPr>
    </w:lvl>
    <w:lvl w:ilvl="2" w:tplc="04090005" w:tentative="1">
      <w:start w:val="1"/>
      <w:numFmt w:val="bullet"/>
      <w:lvlText w:val=""/>
      <w:lvlJc w:val="left"/>
      <w:pPr>
        <w:ind w:left="2160" w:hanging="360"/>
      </w:pPr>
      <w:rPr>
        <w:rFonts w:ascii="Arial Unicode MS" w:hAnsi="Arial Unicode MS"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Arial Nova Light" w:hAnsi="Arial Nova Light" w:cs="Arial Nova Light" w:hint="default"/>
      </w:rPr>
    </w:lvl>
    <w:lvl w:ilvl="5" w:tplc="04090005" w:tentative="1">
      <w:start w:val="1"/>
      <w:numFmt w:val="bullet"/>
      <w:lvlText w:val=""/>
      <w:lvlJc w:val="left"/>
      <w:pPr>
        <w:ind w:left="4320" w:hanging="360"/>
      </w:pPr>
      <w:rPr>
        <w:rFonts w:ascii="Arial Unicode MS" w:hAnsi="Arial Unicode MS"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Arial Nova Light" w:hAnsi="Arial Nova Light" w:cs="Arial Nova Light" w:hint="default"/>
      </w:rPr>
    </w:lvl>
    <w:lvl w:ilvl="8" w:tplc="04090005" w:tentative="1">
      <w:start w:val="1"/>
      <w:numFmt w:val="bullet"/>
      <w:lvlText w:val=""/>
      <w:lvlJc w:val="left"/>
      <w:pPr>
        <w:ind w:left="6480" w:hanging="360"/>
      </w:pPr>
      <w:rPr>
        <w:rFonts w:ascii="Arial Unicode MS" w:hAnsi="Arial Unicode MS" w:hint="default"/>
      </w:rPr>
    </w:lvl>
  </w:abstractNum>
  <w:abstractNum w:abstractNumId="9">
    <w:nsid w:val="75E524F3"/>
    <w:multiLevelType w:val="hybridMultilevel"/>
    <w:tmpl w:val="3670D8AA"/>
    <w:lvl w:ilvl="0" w:tplc="4ED80D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7E0D14C6"/>
    <w:multiLevelType w:val="hybridMultilevel"/>
    <w:tmpl w:val="E1BC9564"/>
    <w:lvl w:ilvl="0" w:tplc="7902BD2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7F232524"/>
    <w:multiLevelType w:val="hybridMultilevel"/>
    <w:tmpl w:val="C1BE3FFE"/>
    <w:lvl w:ilvl="0" w:tplc="4C04BFB6">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33A64"/>
    <w:rsid w:val="006C6F38"/>
    <w:rsid w:val="008D5324"/>
    <w:rsid w:val="00AD7F29"/>
    <w:rsid w:val="00C35910"/>
    <w:rsid w:val="00C80B98"/>
    <w:rsid w:val="00CC2E3E"/>
    <w:rsid w:val="00D13967"/>
    <w:rsid w:val="00F33A6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A64"/>
  </w:style>
  <w:style w:type="paragraph" w:styleId="Footer">
    <w:name w:val="footer"/>
    <w:basedOn w:val="Normal"/>
    <w:link w:val="FooterChar"/>
    <w:uiPriority w:val="99"/>
    <w:unhideWhenUsed/>
    <w:rsid w:val="00F33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A6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7749</Characters>
  <Application>Microsoft Office Word</Application>
  <DocSecurity>0</DocSecurity>
  <Lines>64</Lines>
  <Paragraphs>18</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vt:lpstr>FACULTATEA DE ŞTIINŢE UMANISTE ŞI SOCIALE</vt:lpstr>
    </vt:vector>
  </TitlesOfParts>
  <Company>.</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2026-02-09T10:38:00Z</dcterms:created>
  <dcterms:modified xsi:type="dcterms:W3CDTF">2026-02-09T10:38:00Z</dcterms:modified>
</cp:coreProperties>
</file>