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5B" w:rsidRPr="00F74D53" w:rsidRDefault="00347C5B" w:rsidP="00347C5B">
      <w:pPr>
        <w:pStyle w:val="Heading1"/>
        <w:numPr>
          <w:ilvl w:val="0"/>
          <w:numId w:val="0"/>
        </w:numPr>
        <w:jc w:val="center"/>
        <w:rPr>
          <w:rFonts w:cs="Arial"/>
          <w:bCs/>
          <w:sz w:val="22"/>
          <w:szCs w:val="20"/>
          <w:lang w:val="ro-RO"/>
        </w:rPr>
      </w:pPr>
      <w:bookmarkStart w:id="0" w:name="_Toc419378542"/>
      <w:bookmarkStart w:id="1" w:name="_Toc443658054"/>
      <w:bookmarkStart w:id="2" w:name="_Toc472076079"/>
      <w:bookmarkStart w:id="3" w:name="_Toc507062157"/>
      <w:bookmarkStart w:id="4" w:name="_Toc221262995"/>
      <w:bookmarkStart w:id="5" w:name="_GoBack"/>
      <w:r w:rsidRPr="00F74D53">
        <w:rPr>
          <w:rFonts w:cs="Arial"/>
          <w:bCs/>
          <w:sz w:val="22"/>
          <w:szCs w:val="20"/>
          <w:lang w:val="ro-RO"/>
        </w:rPr>
        <w:t>FACULTATEA DE ŞTIINŢE EXACTE</w:t>
      </w:r>
      <w:bookmarkEnd w:id="0"/>
      <w:bookmarkEnd w:id="1"/>
      <w:bookmarkEnd w:id="2"/>
      <w:bookmarkEnd w:id="3"/>
      <w:bookmarkEnd w:id="4"/>
    </w:p>
    <w:p w:rsidR="00347C5B" w:rsidRPr="00B50312" w:rsidRDefault="00347C5B" w:rsidP="00347C5B">
      <w:pPr>
        <w:jc w:val="center"/>
        <w:rPr>
          <w:rFonts w:ascii="Arial" w:hAnsi="Arial" w:cs="Arial"/>
          <w:sz w:val="20"/>
          <w:szCs w:val="20"/>
          <w:lang w:val="ro-RO"/>
        </w:rPr>
      </w:pPr>
    </w:p>
    <w:p w:rsidR="00347C5B" w:rsidRPr="00B50312" w:rsidRDefault="00347C5B" w:rsidP="00347C5B">
      <w:pPr>
        <w:rPr>
          <w:rFonts w:ascii="Arial" w:hAnsi="Arial" w:cs="Arial"/>
          <w:b/>
          <w:sz w:val="20"/>
          <w:szCs w:val="20"/>
          <w:lang w:val="ro-RO"/>
        </w:rPr>
      </w:pPr>
      <w:r w:rsidRPr="00B50312">
        <w:rPr>
          <w:rFonts w:ascii="Arial" w:hAnsi="Arial" w:cs="Arial"/>
          <w:b/>
          <w:sz w:val="20"/>
          <w:szCs w:val="20"/>
          <w:lang w:val="ro-RO"/>
        </w:rPr>
        <w:t>ADMITEREA LA STUDII UNIVERSITARE DE LICENŢĂ</w:t>
      </w:r>
    </w:p>
    <w:p w:rsidR="00347C5B" w:rsidRPr="00B50312" w:rsidRDefault="00347C5B" w:rsidP="00347C5B">
      <w:pPr>
        <w:ind w:right="194"/>
        <w:rPr>
          <w:rFonts w:ascii="Arial" w:hAnsi="Arial" w:cs="Arial"/>
          <w:sz w:val="20"/>
          <w:szCs w:val="20"/>
          <w:lang w:val="fr-FR"/>
        </w:rPr>
      </w:pPr>
    </w:p>
    <w:p w:rsidR="00347C5B" w:rsidRPr="00B50312" w:rsidRDefault="00347C5B" w:rsidP="00347C5B">
      <w:pPr>
        <w:ind w:right="-46"/>
        <w:rPr>
          <w:rFonts w:ascii="Arial" w:hAnsi="Arial" w:cs="Arial"/>
          <w:sz w:val="20"/>
          <w:szCs w:val="20"/>
          <w:lang w:val="fr-FR"/>
        </w:rPr>
      </w:pPr>
      <w:r w:rsidRPr="00B50312">
        <w:rPr>
          <w:rFonts w:ascii="Arial" w:hAnsi="Arial" w:cs="Arial"/>
          <w:b/>
          <w:sz w:val="20"/>
          <w:szCs w:val="20"/>
          <w:lang w:val="fr-FR"/>
        </w:rPr>
        <w:t>Art.1</w:t>
      </w:r>
      <w:r w:rsidRPr="00B50312">
        <w:rPr>
          <w:rFonts w:ascii="Arial" w:hAnsi="Arial" w:cs="Arial"/>
          <w:sz w:val="20"/>
          <w:szCs w:val="20"/>
          <w:lang w:val="fr-FR"/>
        </w:rPr>
        <w:t xml:space="preserve"> Admiterea la ciclul de licență se organizează pe cele două domenii de studii universitare de licență și pe programe de  studii: </w:t>
      </w:r>
    </w:p>
    <w:p w:rsidR="00347C5B" w:rsidRPr="00B50312" w:rsidRDefault="00347C5B" w:rsidP="00347C5B">
      <w:pPr>
        <w:numPr>
          <w:ilvl w:val="0"/>
          <w:numId w:val="2"/>
        </w:numPr>
        <w:spacing w:line="248" w:lineRule="auto"/>
        <w:ind w:left="0"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b/>
          <w:sz w:val="20"/>
          <w:szCs w:val="20"/>
          <w:lang w:val="it-IT"/>
        </w:rPr>
        <w:t xml:space="preserve">Domeniul Informatică 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(învățământ cu frecvență) cu programele de studii: </w:t>
      </w:r>
    </w:p>
    <w:p w:rsidR="00347C5B" w:rsidRPr="00B50312" w:rsidRDefault="00347C5B" w:rsidP="00347C5B">
      <w:pPr>
        <w:numPr>
          <w:ilvl w:val="1"/>
          <w:numId w:val="2"/>
        </w:numPr>
        <w:spacing w:line="253" w:lineRule="auto"/>
        <w:ind w:left="0" w:right="-46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i/>
          <w:sz w:val="20"/>
          <w:szCs w:val="20"/>
        </w:rPr>
        <w:t xml:space="preserve">Informatică </w:t>
      </w:r>
    </w:p>
    <w:p w:rsidR="00347C5B" w:rsidRPr="00B50312" w:rsidRDefault="00347C5B" w:rsidP="00347C5B">
      <w:pPr>
        <w:numPr>
          <w:ilvl w:val="1"/>
          <w:numId w:val="2"/>
        </w:numPr>
        <w:spacing w:line="253" w:lineRule="auto"/>
        <w:ind w:left="0" w:right="-46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i/>
          <w:sz w:val="20"/>
          <w:szCs w:val="20"/>
        </w:rPr>
        <w:t xml:space="preserve">Informatică (în limba engleză) </w:t>
      </w:r>
    </w:p>
    <w:p w:rsidR="00347C5B" w:rsidRPr="00B50312" w:rsidRDefault="00347C5B" w:rsidP="00347C5B">
      <w:pPr>
        <w:numPr>
          <w:ilvl w:val="0"/>
          <w:numId w:val="2"/>
        </w:numPr>
        <w:spacing w:line="248" w:lineRule="auto"/>
        <w:ind w:left="0" w:right="-46"/>
        <w:jc w:val="both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b/>
          <w:sz w:val="20"/>
          <w:szCs w:val="20"/>
        </w:rPr>
        <w:t xml:space="preserve">Domeniul Matematică </w:t>
      </w:r>
      <w:r w:rsidRPr="00B50312">
        <w:rPr>
          <w:rFonts w:ascii="Arial" w:hAnsi="Arial" w:cs="Arial"/>
          <w:sz w:val="20"/>
          <w:szCs w:val="20"/>
        </w:rPr>
        <w:t xml:space="preserve">(învățământ cu frecvență) cu programul de studii: </w:t>
      </w:r>
    </w:p>
    <w:p w:rsidR="00347C5B" w:rsidRPr="00B50312" w:rsidRDefault="00347C5B" w:rsidP="00347C5B">
      <w:pPr>
        <w:ind w:right="-46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i/>
          <w:sz w:val="20"/>
          <w:szCs w:val="20"/>
        </w:rPr>
        <w:t>1)</w:t>
      </w:r>
      <w:r w:rsidRPr="00B50312">
        <w:rPr>
          <w:rFonts w:ascii="Arial" w:eastAsia="Arial" w:hAnsi="Arial" w:cs="Arial"/>
          <w:i/>
          <w:sz w:val="20"/>
          <w:szCs w:val="20"/>
        </w:rPr>
        <w:t xml:space="preserve"> </w:t>
      </w:r>
      <w:r w:rsidRPr="00B50312">
        <w:rPr>
          <w:rFonts w:ascii="Arial" w:hAnsi="Arial" w:cs="Arial"/>
          <w:i/>
          <w:sz w:val="20"/>
          <w:szCs w:val="20"/>
        </w:rPr>
        <w:t xml:space="preserve"> Matematică informatică </w:t>
      </w:r>
    </w:p>
    <w:p w:rsidR="00347C5B" w:rsidRPr="00B50312" w:rsidRDefault="00347C5B" w:rsidP="00347C5B">
      <w:pPr>
        <w:ind w:right="-46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b/>
          <w:sz w:val="20"/>
          <w:szCs w:val="20"/>
        </w:rPr>
        <w:t>Art.2</w:t>
      </w:r>
      <w:r w:rsidRPr="00B50312">
        <w:rPr>
          <w:rFonts w:ascii="Arial" w:hAnsi="Arial" w:cs="Arial"/>
          <w:sz w:val="20"/>
          <w:szCs w:val="20"/>
        </w:rPr>
        <w:t xml:space="preserve"> Admiterea în ciclul de licență se va face prin </w:t>
      </w:r>
      <w:r w:rsidRPr="00B50312">
        <w:rPr>
          <w:rFonts w:ascii="Arial" w:hAnsi="Arial" w:cs="Arial"/>
          <w:b/>
          <w:sz w:val="20"/>
          <w:szCs w:val="20"/>
        </w:rPr>
        <w:t>concurs</w:t>
      </w:r>
      <w:r w:rsidRPr="00B50312">
        <w:rPr>
          <w:rFonts w:ascii="Arial" w:hAnsi="Arial" w:cs="Arial"/>
          <w:sz w:val="20"/>
          <w:szCs w:val="20"/>
        </w:rPr>
        <w:t>, pe baza rezultatelor obținute la examenul de bacalaureat.</w:t>
      </w:r>
    </w:p>
    <w:p w:rsidR="00347C5B" w:rsidRPr="00B50312" w:rsidRDefault="00347C5B" w:rsidP="00347C5B">
      <w:pPr>
        <w:ind w:right="-46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B50312">
        <w:rPr>
          <w:rFonts w:ascii="Arial" w:hAnsi="Arial" w:cs="Arial"/>
          <w:b/>
          <w:sz w:val="20"/>
          <w:szCs w:val="20"/>
          <w:lang w:val="it-IT"/>
        </w:rPr>
        <w:t>Art.3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</w:t>
      </w:r>
      <w:r w:rsidRPr="00B50312">
        <w:rPr>
          <w:rFonts w:ascii="Arial" w:hAnsi="Arial" w:cs="Arial"/>
          <w:b/>
          <w:sz w:val="20"/>
          <w:szCs w:val="20"/>
          <w:lang w:val="it-IT"/>
        </w:rPr>
        <w:t>a)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Ierarhizarea candidaților înscriși la concursul de admitere se va face pe baza mediei de admitere </w:t>
      </w:r>
      <w:r w:rsidRPr="00B50312">
        <w:rPr>
          <w:rFonts w:ascii="Arial" w:hAnsi="Arial" w:cs="Arial"/>
          <w:b/>
          <w:bCs/>
          <w:sz w:val="20"/>
          <w:szCs w:val="20"/>
          <w:lang w:val="it-IT"/>
        </w:rPr>
        <w:t>M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care este egala cu media generală la examenul de bacalaureat</w:t>
      </w:r>
      <w:r w:rsidRPr="00B50312">
        <w:rPr>
          <w:rFonts w:ascii="Arial" w:hAnsi="Arial" w:cs="Arial"/>
          <w:b/>
          <w:sz w:val="20"/>
          <w:szCs w:val="20"/>
          <w:lang w:val="it-IT"/>
        </w:rPr>
        <w:t>.</w:t>
      </w:r>
    </w:p>
    <w:p w:rsidR="00347C5B" w:rsidRPr="00B50312" w:rsidRDefault="00347C5B" w:rsidP="00347C5B">
      <w:pPr>
        <w:ind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b/>
          <w:sz w:val="20"/>
          <w:szCs w:val="20"/>
          <w:lang w:val="it-IT"/>
        </w:rPr>
        <w:t>b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) Elevilor care au obținut premii la Concursul de Matematică și Informatică „Caius Iacob” sau la olimpiada natională de matematică (sau informatică), li se echivalează  </w:t>
      </w:r>
      <w:r w:rsidRPr="00B50312">
        <w:rPr>
          <w:rFonts w:ascii="Arial" w:hAnsi="Arial" w:cs="Arial"/>
          <w:b/>
          <w:sz w:val="20"/>
          <w:szCs w:val="20"/>
          <w:lang w:val="it-IT"/>
        </w:rPr>
        <w:t xml:space="preserve">M=10. </w:t>
      </w:r>
    </w:p>
    <w:p w:rsidR="00347C5B" w:rsidRPr="00B50312" w:rsidRDefault="00347C5B" w:rsidP="00347C5B">
      <w:pPr>
        <w:ind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b/>
          <w:sz w:val="20"/>
          <w:szCs w:val="20"/>
          <w:lang w:val="it-IT"/>
        </w:rPr>
        <w:t>Art.4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Pentru programul de studii </w:t>
      </w:r>
      <w:r w:rsidRPr="00B50312">
        <w:rPr>
          <w:rFonts w:ascii="Arial" w:hAnsi="Arial" w:cs="Arial"/>
          <w:i/>
          <w:sz w:val="20"/>
          <w:szCs w:val="20"/>
          <w:lang w:val="it-IT"/>
        </w:rPr>
        <w:t>Informatică (în limba engleză)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candidații vor prezenta un certificat de competență lingvistică B</w:t>
      </w:r>
      <w:r w:rsidRPr="00B50312">
        <w:rPr>
          <w:rFonts w:ascii="Arial" w:hAnsi="Arial" w:cs="Arial"/>
          <w:sz w:val="20"/>
          <w:szCs w:val="20"/>
          <w:vertAlign w:val="subscript"/>
          <w:lang w:val="it-IT"/>
        </w:rPr>
        <w:t>1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sau certificat de recunoaștere internațională sau că au făcut studiile în limba engleză minim 12 luni. În cazul în care candidații nu posedă unul din aceste certificate/atestate, vor susține examenul de competență lingvistică la Universitatea „Aurel Vlaicu” din Arad contra unei taxe. </w:t>
      </w:r>
    </w:p>
    <w:p w:rsidR="00347C5B" w:rsidRPr="00B50312" w:rsidRDefault="00347C5B" w:rsidP="00347C5B">
      <w:pPr>
        <w:ind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b/>
          <w:sz w:val="20"/>
          <w:szCs w:val="20"/>
          <w:lang w:val="it-IT"/>
        </w:rPr>
        <w:t>Art.5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Comisia tehnică de înscriere</w:t>
      </w:r>
      <w:r w:rsidRPr="00B50312">
        <w:rPr>
          <w:rStyle w:val="Strong"/>
          <w:rFonts w:ascii="Arial" w:hAnsi="Arial" w:cs="Arial"/>
          <w:b w:val="0"/>
          <w:sz w:val="20"/>
          <w:szCs w:val="20"/>
        </w:rPr>
        <w:t>/admitere</w:t>
      </w:r>
      <w:r w:rsidRPr="00B50312">
        <w:rPr>
          <w:rFonts w:ascii="Arial" w:hAnsi="Arial" w:cs="Arial"/>
          <w:sz w:val="20"/>
          <w:szCs w:val="20"/>
          <w:lang w:eastAsia="ro-RO"/>
        </w:rPr>
        <w:t xml:space="preserve"> 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pe facultate stabilește </w:t>
      </w:r>
      <w:r w:rsidRPr="00B50312">
        <w:rPr>
          <w:rFonts w:ascii="Arial" w:hAnsi="Arial" w:cs="Arial"/>
          <w:sz w:val="20"/>
          <w:szCs w:val="20"/>
          <w:u w:val="single" w:color="000000"/>
          <w:lang w:val="it-IT"/>
        </w:rPr>
        <w:t>lista candidaților admiși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pe locuri </w:t>
      </w:r>
      <w:r w:rsidRPr="00B50312">
        <w:rPr>
          <w:rFonts w:ascii="Arial" w:hAnsi="Arial" w:cs="Arial"/>
          <w:sz w:val="20"/>
          <w:szCs w:val="20"/>
          <w:u w:val="single" w:color="000000"/>
          <w:lang w:val="it-IT"/>
        </w:rPr>
        <w:t>fără taxă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și respectiv în regim </w:t>
      </w:r>
      <w:r w:rsidRPr="00B50312">
        <w:rPr>
          <w:rFonts w:ascii="Arial" w:hAnsi="Arial" w:cs="Arial"/>
          <w:sz w:val="20"/>
          <w:szCs w:val="20"/>
          <w:u w:val="single" w:color="000000"/>
          <w:lang w:val="it-IT"/>
        </w:rPr>
        <w:t>cu taxă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ținându-se seama de media de admitere </w:t>
      </w:r>
      <w:r w:rsidRPr="00B50312">
        <w:rPr>
          <w:rFonts w:ascii="Arial" w:hAnsi="Arial" w:cs="Arial"/>
          <w:b/>
          <w:sz w:val="20"/>
          <w:szCs w:val="20"/>
          <w:lang w:val="it-IT"/>
        </w:rPr>
        <w:t>M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și de opțiunile candidaților.  </w:t>
      </w:r>
    </w:p>
    <w:p w:rsidR="00347C5B" w:rsidRPr="00B50312" w:rsidRDefault="00347C5B" w:rsidP="00347C5B">
      <w:pPr>
        <w:ind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sz w:val="20"/>
          <w:szCs w:val="20"/>
          <w:lang w:val="it-IT"/>
        </w:rPr>
        <w:t xml:space="preserve">Pentru departajare la medii egale se aplică în ordine următoarele criterii: </w:t>
      </w:r>
    </w:p>
    <w:p w:rsidR="00347C5B" w:rsidRPr="00B50312" w:rsidRDefault="00347C5B" w:rsidP="00347C5B">
      <w:pPr>
        <w:numPr>
          <w:ilvl w:val="0"/>
          <w:numId w:val="3"/>
        </w:numPr>
        <w:spacing w:line="248" w:lineRule="auto"/>
        <w:ind w:left="0" w:right="-46"/>
        <w:jc w:val="both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sz w:val="20"/>
          <w:szCs w:val="20"/>
        </w:rPr>
        <w:t xml:space="preserve">Nota la proba de matematică de la examenul de bacalaureat; </w:t>
      </w:r>
    </w:p>
    <w:p w:rsidR="00347C5B" w:rsidRPr="00B50312" w:rsidRDefault="00347C5B" w:rsidP="00347C5B">
      <w:pPr>
        <w:numPr>
          <w:ilvl w:val="0"/>
          <w:numId w:val="3"/>
        </w:numPr>
        <w:spacing w:line="248" w:lineRule="auto"/>
        <w:ind w:left="0" w:right="-46"/>
        <w:jc w:val="both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sz w:val="20"/>
          <w:szCs w:val="20"/>
        </w:rPr>
        <w:t xml:space="preserve">Media anilor de liceu. </w:t>
      </w:r>
    </w:p>
    <w:p w:rsidR="00347C5B" w:rsidRPr="00B50312" w:rsidRDefault="00347C5B" w:rsidP="00347C5B">
      <w:pPr>
        <w:ind w:right="-46"/>
        <w:rPr>
          <w:rFonts w:ascii="Arial" w:hAnsi="Arial" w:cs="Arial"/>
          <w:sz w:val="20"/>
          <w:szCs w:val="20"/>
        </w:rPr>
      </w:pPr>
    </w:p>
    <w:p w:rsidR="00347C5B" w:rsidRPr="00B50312" w:rsidRDefault="00347C5B" w:rsidP="00347C5B">
      <w:pPr>
        <w:rPr>
          <w:rFonts w:ascii="Arial" w:hAnsi="Arial" w:cs="Arial"/>
          <w:b/>
          <w:sz w:val="20"/>
          <w:szCs w:val="20"/>
          <w:lang w:val="it-IT"/>
        </w:rPr>
      </w:pPr>
      <w:r w:rsidRPr="00B50312">
        <w:rPr>
          <w:rFonts w:ascii="Arial" w:hAnsi="Arial" w:cs="Arial"/>
          <w:b/>
          <w:sz w:val="20"/>
          <w:szCs w:val="20"/>
          <w:lang w:val="it-IT"/>
        </w:rPr>
        <w:t xml:space="preserve">ADMITEREA LA STUDII UNIVERSITARE DE MASTER </w:t>
      </w:r>
    </w:p>
    <w:p w:rsidR="00347C5B" w:rsidRPr="00B50312" w:rsidRDefault="00347C5B" w:rsidP="00347C5B">
      <w:pPr>
        <w:ind w:right="-46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347C5B" w:rsidRPr="00B50312" w:rsidRDefault="00347C5B" w:rsidP="00347C5B">
      <w:pPr>
        <w:ind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b/>
          <w:sz w:val="20"/>
          <w:szCs w:val="20"/>
          <w:lang w:val="it-IT"/>
        </w:rPr>
        <w:t>Art.6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Admiterea în ciclul de master la Facultatea de Științe Exacte se organizează pe cele două domenii de studii universitare: </w:t>
      </w:r>
    </w:p>
    <w:p w:rsidR="00347C5B" w:rsidRPr="00B50312" w:rsidRDefault="00347C5B" w:rsidP="00347C5B">
      <w:pPr>
        <w:numPr>
          <w:ilvl w:val="0"/>
          <w:numId w:val="4"/>
        </w:numPr>
        <w:tabs>
          <w:tab w:val="left" w:pos="426"/>
        </w:tabs>
        <w:spacing w:line="259" w:lineRule="auto"/>
        <w:ind w:left="0"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b/>
          <w:i/>
          <w:sz w:val="20"/>
          <w:szCs w:val="20"/>
          <w:lang w:val="it-IT"/>
        </w:rPr>
        <w:t xml:space="preserve">Domeniul Informatică (învățământ cu frecvență) cu programele de studii: </w:t>
      </w:r>
    </w:p>
    <w:p w:rsidR="00347C5B" w:rsidRPr="00B50312" w:rsidRDefault="00347C5B" w:rsidP="00347C5B">
      <w:pPr>
        <w:numPr>
          <w:ilvl w:val="1"/>
          <w:numId w:val="4"/>
        </w:numPr>
        <w:tabs>
          <w:tab w:val="left" w:pos="426"/>
        </w:tabs>
        <w:spacing w:line="253" w:lineRule="auto"/>
        <w:ind w:left="0"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i/>
          <w:sz w:val="20"/>
          <w:szCs w:val="20"/>
          <w:lang w:val="it-IT"/>
        </w:rPr>
        <w:t xml:space="preserve">Informatică aplicată in Stiințe, Tehnologie și Economie  </w:t>
      </w:r>
    </w:p>
    <w:p w:rsidR="00347C5B" w:rsidRPr="00B50312" w:rsidRDefault="00347C5B" w:rsidP="00347C5B">
      <w:pPr>
        <w:numPr>
          <w:ilvl w:val="0"/>
          <w:numId w:val="4"/>
        </w:numPr>
        <w:tabs>
          <w:tab w:val="left" w:pos="426"/>
        </w:tabs>
        <w:spacing w:line="253" w:lineRule="auto"/>
        <w:ind w:left="0"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b/>
          <w:i/>
          <w:sz w:val="20"/>
          <w:szCs w:val="20"/>
          <w:lang w:val="it-IT"/>
        </w:rPr>
        <w:t>Domeniul Matematică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(învățământ cu frecvență) cu programul de studii:</w:t>
      </w:r>
      <w:r w:rsidRPr="00B50312">
        <w:rPr>
          <w:rFonts w:ascii="Arial" w:hAnsi="Arial" w:cs="Arial"/>
          <w:b/>
          <w:i/>
          <w:sz w:val="20"/>
          <w:szCs w:val="20"/>
          <w:lang w:val="it-IT"/>
        </w:rPr>
        <w:t xml:space="preserve"> </w:t>
      </w:r>
    </w:p>
    <w:p w:rsidR="00347C5B" w:rsidRPr="00B50312" w:rsidRDefault="00347C5B" w:rsidP="00347C5B">
      <w:pPr>
        <w:spacing w:line="253" w:lineRule="auto"/>
        <w:ind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i/>
          <w:sz w:val="20"/>
          <w:szCs w:val="20"/>
          <w:lang w:val="it-IT"/>
        </w:rPr>
        <w:t>1)</w:t>
      </w:r>
      <w:r w:rsidRPr="00B50312">
        <w:rPr>
          <w:rFonts w:ascii="Arial" w:eastAsia="Arial" w:hAnsi="Arial" w:cs="Arial"/>
          <w:i/>
          <w:sz w:val="20"/>
          <w:szCs w:val="20"/>
          <w:lang w:val="it-IT"/>
        </w:rPr>
        <w:t xml:space="preserve"> </w:t>
      </w:r>
      <w:r w:rsidRPr="00B50312">
        <w:rPr>
          <w:rFonts w:ascii="Arial" w:hAnsi="Arial" w:cs="Arial"/>
          <w:i/>
          <w:sz w:val="20"/>
          <w:szCs w:val="20"/>
          <w:lang w:val="it-IT"/>
        </w:rPr>
        <w:t xml:space="preserve">Modelare matematică în știință și tehnologie (în limba engleză) </w:t>
      </w:r>
    </w:p>
    <w:p w:rsidR="00347C5B" w:rsidRPr="00B50312" w:rsidRDefault="00347C5B" w:rsidP="00347C5B">
      <w:pPr>
        <w:ind w:right="-46"/>
        <w:jc w:val="both"/>
        <w:rPr>
          <w:rFonts w:ascii="Arial" w:hAnsi="Arial" w:cs="Arial"/>
          <w:sz w:val="20"/>
          <w:szCs w:val="20"/>
          <w:lang w:val="fr-FR"/>
        </w:rPr>
      </w:pPr>
      <w:r w:rsidRPr="00B50312">
        <w:rPr>
          <w:rFonts w:ascii="Arial" w:hAnsi="Arial" w:cs="Arial"/>
          <w:b/>
          <w:sz w:val="20"/>
          <w:szCs w:val="20"/>
          <w:lang w:val="fr-FR"/>
        </w:rPr>
        <w:t xml:space="preserve">Art.7 </w:t>
      </w:r>
      <w:r w:rsidRPr="00B50312">
        <w:rPr>
          <w:rFonts w:ascii="Arial" w:hAnsi="Arial" w:cs="Arial"/>
          <w:sz w:val="20"/>
          <w:szCs w:val="20"/>
          <w:lang w:val="fr-FR"/>
        </w:rPr>
        <w:t xml:space="preserve">Admiterea în ciclul de master se face prin </w:t>
      </w:r>
      <w:r w:rsidRPr="00B50312">
        <w:rPr>
          <w:rFonts w:ascii="Arial" w:hAnsi="Arial" w:cs="Arial"/>
          <w:sz w:val="20"/>
          <w:szCs w:val="20"/>
          <w:u w:val="single" w:color="000000"/>
          <w:lang w:val="fr-FR"/>
        </w:rPr>
        <w:t>concurs</w:t>
      </w:r>
      <w:r w:rsidRPr="00B50312">
        <w:rPr>
          <w:rFonts w:ascii="Arial" w:hAnsi="Arial" w:cs="Arial"/>
          <w:sz w:val="20"/>
          <w:szCs w:val="20"/>
          <w:lang w:val="fr-FR"/>
        </w:rPr>
        <w:t>.</w:t>
      </w:r>
    </w:p>
    <w:p w:rsidR="00347C5B" w:rsidRPr="00B50312" w:rsidRDefault="00347C5B" w:rsidP="00347C5B">
      <w:pPr>
        <w:ind w:right="-46"/>
        <w:jc w:val="both"/>
        <w:rPr>
          <w:rFonts w:ascii="Arial" w:hAnsi="Arial" w:cs="Arial"/>
          <w:sz w:val="20"/>
          <w:szCs w:val="20"/>
          <w:lang w:val="fr-FR"/>
        </w:rPr>
      </w:pPr>
      <w:r w:rsidRPr="00B50312">
        <w:rPr>
          <w:rFonts w:ascii="Arial" w:hAnsi="Arial" w:cs="Arial"/>
          <w:b/>
          <w:sz w:val="20"/>
          <w:szCs w:val="20"/>
          <w:lang w:val="fr-FR"/>
        </w:rPr>
        <w:t xml:space="preserve">Art.8 </w:t>
      </w:r>
      <w:r w:rsidRPr="00B50312">
        <w:rPr>
          <w:rFonts w:ascii="Arial" w:hAnsi="Arial" w:cs="Arial"/>
          <w:sz w:val="20"/>
          <w:szCs w:val="20"/>
          <w:lang w:val="fr-FR"/>
        </w:rPr>
        <w:t xml:space="preserve">Departajarea candidaților se face în funcție de </w:t>
      </w:r>
      <w:r w:rsidRPr="00B50312">
        <w:rPr>
          <w:rFonts w:ascii="Arial" w:hAnsi="Arial" w:cs="Arial"/>
          <w:b/>
          <w:sz w:val="20"/>
          <w:szCs w:val="20"/>
          <w:lang w:val="fr-FR"/>
        </w:rPr>
        <w:t>media de admitere</w:t>
      </w:r>
      <w:r w:rsidRPr="00B50312">
        <w:rPr>
          <w:rFonts w:ascii="Arial" w:hAnsi="Arial" w:cs="Arial"/>
          <w:sz w:val="20"/>
          <w:szCs w:val="20"/>
          <w:lang w:val="fr-FR"/>
        </w:rPr>
        <w:t xml:space="preserve"> </w:t>
      </w:r>
      <w:r w:rsidRPr="00B50312">
        <w:rPr>
          <w:rFonts w:ascii="Arial" w:hAnsi="Arial" w:cs="Arial"/>
          <w:b/>
          <w:sz w:val="20"/>
          <w:szCs w:val="20"/>
          <w:lang w:val="fr-FR"/>
        </w:rPr>
        <w:t>M</w:t>
      </w:r>
      <w:r w:rsidRPr="00B50312">
        <w:rPr>
          <w:rFonts w:ascii="Arial" w:hAnsi="Arial" w:cs="Arial"/>
          <w:sz w:val="20"/>
          <w:szCs w:val="20"/>
          <w:lang w:val="fr-FR"/>
        </w:rPr>
        <w:t xml:space="preserve">, calculată conform următoarei   formule: </w:t>
      </w:r>
    </w:p>
    <w:p w:rsidR="00347C5B" w:rsidRPr="00B50312" w:rsidRDefault="00347C5B" w:rsidP="00347C5B">
      <w:pPr>
        <w:spacing w:line="234" w:lineRule="auto"/>
        <w:ind w:right="-46"/>
        <w:jc w:val="both"/>
        <w:rPr>
          <w:rFonts w:ascii="Arial" w:hAnsi="Arial" w:cs="Arial"/>
          <w:b/>
          <w:sz w:val="20"/>
          <w:szCs w:val="20"/>
          <w:vertAlign w:val="subscript"/>
          <w:lang w:val="fr-FR"/>
        </w:rPr>
      </w:pPr>
      <w:r w:rsidRPr="00B50312">
        <w:rPr>
          <w:rFonts w:ascii="Arial" w:hAnsi="Arial" w:cs="Arial"/>
          <w:b/>
          <w:sz w:val="20"/>
          <w:szCs w:val="20"/>
          <w:lang w:val="fr-FR"/>
        </w:rPr>
        <w:t>M = 0.5 × N</w:t>
      </w:r>
      <w:r w:rsidRPr="00B50312">
        <w:rPr>
          <w:rFonts w:ascii="Arial" w:hAnsi="Arial" w:cs="Arial"/>
          <w:b/>
          <w:sz w:val="20"/>
          <w:szCs w:val="20"/>
          <w:vertAlign w:val="subscript"/>
          <w:lang w:val="fr-FR"/>
        </w:rPr>
        <w:t>1</w:t>
      </w:r>
      <w:r w:rsidRPr="00B50312">
        <w:rPr>
          <w:rFonts w:ascii="Arial" w:hAnsi="Arial" w:cs="Arial"/>
          <w:b/>
          <w:sz w:val="20"/>
          <w:szCs w:val="20"/>
          <w:lang w:val="fr-FR"/>
        </w:rPr>
        <w:t xml:space="preserve"> + 0.5 × N</w:t>
      </w:r>
      <w:r w:rsidRPr="00B50312">
        <w:rPr>
          <w:rFonts w:ascii="Arial" w:hAnsi="Arial" w:cs="Arial"/>
          <w:b/>
          <w:sz w:val="20"/>
          <w:szCs w:val="20"/>
          <w:vertAlign w:val="subscript"/>
          <w:lang w:val="fr-FR"/>
        </w:rPr>
        <w:t>2  ,</w:t>
      </w:r>
    </w:p>
    <w:p w:rsidR="00347C5B" w:rsidRPr="00B50312" w:rsidRDefault="00347C5B" w:rsidP="00347C5B">
      <w:pPr>
        <w:spacing w:line="234" w:lineRule="auto"/>
        <w:ind w:right="-46"/>
        <w:jc w:val="both"/>
        <w:rPr>
          <w:rFonts w:ascii="Arial" w:hAnsi="Arial" w:cs="Arial"/>
          <w:sz w:val="20"/>
          <w:szCs w:val="20"/>
          <w:lang w:val="fr-FR"/>
        </w:rPr>
      </w:pPr>
      <w:r w:rsidRPr="00B50312">
        <w:rPr>
          <w:rFonts w:ascii="Arial" w:hAnsi="Arial" w:cs="Arial"/>
          <w:sz w:val="20"/>
          <w:szCs w:val="20"/>
          <w:lang w:val="fr-FR"/>
        </w:rPr>
        <w:t xml:space="preserve"> unde:   </w:t>
      </w:r>
    </w:p>
    <w:p w:rsidR="00347C5B" w:rsidRPr="00B50312" w:rsidRDefault="00347C5B" w:rsidP="00347C5B">
      <w:pPr>
        <w:numPr>
          <w:ilvl w:val="0"/>
          <w:numId w:val="5"/>
        </w:numPr>
        <w:tabs>
          <w:tab w:val="left" w:pos="142"/>
        </w:tabs>
        <w:spacing w:line="248" w:lineRule="auto"/>
        <w:ind w:left="0"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B50312">
        <w:rPr>
          <w:rFonts w:ascii="Arial" w:hAnsi="Arial" w:cs="Arial"/>
          <w:b/>
          <w:sz w:val="20"/>
          <w:szCs w:val="20"/>
          <w:lang w:val="it-IT"/>
        </w:rPr>
        <w:t>N</w:t>
      </w:r>
      <w:r w:rsidRPr="00B50312">
        <w:rPr>
          <w:rFonts w:ascii="Arial" w:hAnsi="Arial" w:cs="Arial"/>
          <w:b/>
          <w:sz w:val="20"/>
          <w:szCs w:val="20"/>
          <w:vertAlign w:val="subscript"/>
          <w:lang w:val="it-IT"/>
        </w:rPr>
        <w:t>1</w:t>
      </w:r>
      <w:r w:rsidRPr="00B50312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B50312">
        <w:rPr>
          <w:rFonts w:ascii="Arial" w:hAnsi="Arial" w:cs="Arial"/>
          <w:sz w:val="20"/>
          <w:szCs w:val="20"/>
          <w:lang w:val="it-IT"/>
        </w:rPr>
        <w:t>– media ponderată a anilor de studii la licență;</w:t>
      </w:r>
      <w:r w:rsidRPr="00B50312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347C5B" w:rsidRPr="00B50312" w:rsidRDefault="00347C5B" w:rsidP="00347C5B">
      <w:pPr>
        <w:numPr>
          <w:ilvl w:val="0"/>
          <w:numId w:val="5"/>
        </w:numPr>
        <w:tabs>
          <w:tab w:val="left" w:pos="142"/>
        </w:tabs>
        <w:spacing w:line="248" w:lineRule="auto"/>
        <w:ind w:left="0" w:right="-46"/>
        <w:jc w:val="both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B50312">
        <w:rPr>
          <w:rFonts w:ascii="Arial" w:hAnsi="Arial" w:cs="Arial"/>
          <w:b/>
          <w:sz w:val="20"/>
          <w:szCs w:val="20"/>
        </w:rPr>
        <w:t>N</w:t>
      </w:r>
      <w:r w:rsidRPr="00B50312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B50312">
        <w:rPr>
          <w:rFonts w:ascii="Arial" w:hAnsi="Arial" w:cs="Arial"/>
          <w:b/>
          <w:sz w:val="20"/>
          <w:szCs w:val="20"/>
        </w:rPr>
        <w:t xml:space="preserve"> </w:t>
      </w:r>
      <w:r w:rsidRPr="00B50312">
        <w:rPr>
          <w:rFonts w:ascii="Arial" w:hAnsi="Arial" w:cs="Arial"/>
          <w:sz w:val="20"/>
          <w:szCs w:val="20"/>
        </w:rPr>
        <w:t xml:space="preserve">– nota obținută la examenul de licență. </w:t>
      </w:r>
    </w:p>
    <w:p w:rsidR="00347C5B" w:rsidRPr="00B50312" w:rsidRDefault="00347C5B" w:rsidP="00347C5B">
      <w:pPr>
        <w:ind w:right="-46"/>
        <w:jc w:val="both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b/>
          <w:sz w:val="20"/>
          <w:szCs w:val="20"/>
        </w:rPr>
        <w:t>Art.9</w:t>
      </w:r>
      <w:r w:rsidRPr="00B50312">
        <w:rPr>
          <w:rFonts w:ascii="Arial" w:hAnsi="Arial" w:cs="Arial"/>
          <w:sz w:val="20"/>
          <w:szCs w:val="20"/>
        </w:rPr>
        <w:t xml:space="preserve"> Pentru programele de studii de master în limba engleză, candidații vor prezenta un certificat de competență lingvistică B</w:t>
      </w:r>
      <w:r w:rsidRPr="00B50312">
        <w:rPr>
          <w:rFonts w:ascii="Arial" w:hAnsi="Arial" w:cs="Arial"/>
          <w:sz w:val="20"/>
          <w:szCs w:val="20"/>
          <w:vertAlign w:val="subscript"/>
        </w:rPr>
        <w:t>2</w:t>
      </w:r>
      <w:r w:rsidRPr="00B50312">
        <w:rPr>
          <w:rFonts w:ascii="Arial" w:hAnsi="Arial" w:cs="Arial"/>
          <w:sz w:val="20"/>
          <w:szCs w:val="20"/>
        </w:rPr>
        <w:t xml:space="preserve"> sau certificat de recunoaștere internațională sau dovada că au făcut studiile în limba engleză minim 12 luni. În cazul în care candidații nu posedă unul din aceste certificate/atestate, vor susține examenul competență lingvistică la Universitatea „Aurel Vlaicu” din Arad contra unei taxe. </w:t>
      </w:r>
    </w:p>
    <w:p w:rsidR="00347C5B" w:rsidRPr="00B50312" w:rsidRDefault="00347C5B" w:rsidP="00347C5B">
      <w:pPr>
        <w:ind w:right="-46"/>
        <w:jc w:val="both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b/>
          <w:sz w:val="20"/>
          <w:szCs w:val="20"/>
        </w:rPr>
        <w:t>Art.10</w:t>
      </w:r>
      <w:r w:rsidRPr="00B50312">
        <w:rPr>
          <w:rFonts w:ascii="Arial" w:hAnsi="Arial" w:cs="Arial"/>
          <w:sz w:val="20"/>
          <w:szCs w:val="20"/>
        </w:rPr>
        <w:t xml:space="preserve"> Pentru departajarea candidaților cu medii egale vor fi aplicate succesiv următoarele criterii: </w:t>
      </w:r>
    </w:p>
    <w:p w:rsidR="00347C5B" w:rsidRPr="00B50312" w:rsidRDefault="00347C5B" w:rsidP="00347C5B">
      <w:pPr>
        <w:numPr>
          <w:ilvl w:val="0"/>
          <w:numId w:val="6"/>
        </w:numPr>
        <w:tabs>
          <w:tab w:val="left" w:pos="284"/>
        </w:tabs>
        <w:spacing w:line="248" w:lineRule="auto"/>
        <w:ind w:left="0" w:right="-46"/>
        <w:jc w:val="both"/>
        <w:rPr>
          <w:rFonts w:ascii="Arial" w:hAnsi="Arial" w:cs="Arial"/>
          <w:sz w:val="20"/>
          <w:szCs w:val="20"/>
        </w:rPr>
      </w:pPr>
      <w:r w:rsidRPr="00B50312">
        <w:rPr>
          <w:rFonts w:ascii="Arial" w:hAnsi="Arial" w:cs="Arial"/>
          <w:sz w:val="20"/>
          <w:szCs w:val="20"/>
        </w:rPr>
        <w:t>nota de la proba 1 a examenului de licență: „Evaluare cunoștințe fundamentale” (criteriul nr. 1 de departajare)</w:t>
      </w:r>
      <w:r w:rsidRPr="00B50312">
        <w:rPr>
          <w:rFonts w:ascii="Arial" w:hAnsi="Arial" w:cs="Arial"/>
          <w:sz w:val="20"/>
          <w:szCs w:val="20"/>
          <w:lang w:val="it-IT"/>
        </w:rPr>
        <w:t>;</w:t>
      </w:r>
    </w:p>
    <w:p w:rsidR="00347C5B" w:rsidRPr="00B50312" w:rsidRDefault="00347C5B" w:rsidP="00347C5B">
      <w:pPr>
        <w:numPr>
          <w:ilvl w:val="0"/>
          <w:numId w:val="6"/>
        </w:numPr>
        <w:tabs>
          <w:tab w:val="left" w:pos="284"/>
        </w:tabs>
        <w:spacing w:line="248" w:lineRule="auto"/>
        <w:ind w:left="0" w:right="-46"/>
        <w:jc w:val="both"/>
        <w:rPr>
          <w:rFonts w:ascii="Arial" w:hAnsi="Arial" w:cs="Arial"/>
          <w:sz w:val="20"/>
          <w:szCs w:val="20"/>
          <w:lang w:val="it-IT"/>
        </w:rPr>
      </w:pPr>
      <w:r w:rsidRPr="00B50312">
        <w:rPr>
          <w:rFonts w:ascii="Arial" w:hAnsi="Arial" w:cs="Arial"/>
          <w:sz w:val="20"/>
          <w:szCs w:val="20"/>
          <w:shd w:val="clear" w:color="auto" w:fill="FFFFFF"/>
          <w:lang w:val="it-IT"/>
        </w:rPr>
        <w:t>media ultimului an de studiu din cadrul Ciclului I Licență (calculată ca medie ponderată)</w:t>
      </w:r>
      <w:r w:rsidRPr="00B50312">
        <w:rPr>
          <w:rFonts w:ascii="Arial" w:hAnsi="Arial" w:cs="Arial"/>
          <w:sz w:val="20"/>
          <w:szCs w:val="20"/>
          <w:lang w:val="it-IT"/>
        </w:rPr>
        <w:t xml:space="preserve"> (criteriul nr. 2 de departajare);</w:t>
      </w:r>
    </w:p>
    <w:p w:rsidR="00BC4841" w:rsidRPr="00F74D53" w:rsidRDefault="00347C5B" w:rsidP="00F74D53">
      <w:pPr>
        <w:numPr>
          <w:ilvl w:val="0"/>
          <w:numId w:val="6"/>
        </w:numPr>
        <w:tabs>
          <w:tab w:val="left" w:pos="284"/>
        </w:tabs>
        <w:spacing w:line="248" w:lineRule="auto"/>
        <w:ind w:left="0" w:right="-46"/>
        <w:jc w:val="both"/>
        <w:rPr>
          <w:sz w:val="20"/>
          <w:szCs w:val="20"/>
        </w:rPr>
      </w:pPr>
      <w:r w:rsidRPr="00F74D53">
        <w:rPr>
          <w:rFonts w:ascii="Arial" w:hAnsi="Arial" w:cs="Arial"/>
          <w:sz w:val="20"/>
          <w:szCs w:val="20"/>
          <w:shd w:val="clear" w:color="auto" w:fill="FFFFFF"/>
          <w:lang w:val="it-IT"/>
        </w:rPr>
        <w:t>media penultimului an de studiu din cadrul Ciclului I Licență (calculată ca medie ponderată)</w:t>
      </w:r>
      <w:r w:rsidRPr="00F74D53">
        <w:rPr>
          <w:rFonts w:ascii="Arial" w:hAnsi="Arial" w:cs="Arial"/>
          <w:sz w:val="20"/>
          <w:szCs w:val="20"/>
          <w:lang w:val="it-IT"/>
        </w:rPr>
        <w:t xml:space="preserve"> (criteriul nr. 3 de departajare).</w:t>
      </w:r>
      <w:bookmarkEnd w:id="5"/>
    </w:p>
    <w:sectPr w:rsidR="00BC4841" w:rsidRPr="00F74D53" w:rsidSect="007F4E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67" w:rsidRDefault="00837567" w:rsidP="001D5DA6">
      <w:r>
        <w:separator/>
      </w:r>
    </w:p>
  </w:endnote>
  <w:endnote w:type="continuationSeparator" w:id="0">
    <w:p w:rsidR="00837567" w:rsidRDefault="00837567" w:rsidP="001D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67" w:rsidRDefault="00837567" w:rsidP="001D5DA6">
      <w:r>
        <w:separator/>
      </w:r>
    </w:p>
  </w:footnote>
  <w:footnote w:type="continuationSeparator" w:id="0">
    <w:p w:rsidR="00837567" w:rsidRDefault="00837567" w:rsidP="001D5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A6" w:rsidRPr="00347C5B" w:rsidRDefault="00347C5B" w:rsidP="00347C5B">
    <w:pPr>
      <w:pStyle w:val="Header"/>
      <w:jc w:val="right"/>
      <w:rPr>
        <w:color w:val="00B0F0"/>
      </w:rPr>
    </w:pPr>
    <w:r w:rsidRPr="00347C5B">
      <w:rPr>
        <w:color w:val="00B0F0"/>
      </w:rPr>
      <w:t>F.R.68.03</w:t>
    </w:r>
  </w:p>
  <w:p w:rsidR="001D5DA6" w:rsidRDefault="001D5DA6" w:rsidP="00347C5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061"/>
    <w:multiLevelType w:val="hybridMultilevel"/>
    <w:tmpl w:val="DE9ED462"/>
    <w:lvl w:ilvl="0" w:tplc="5C024542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A0826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8B3CA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8BA30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8367E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4BB96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E5052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E88A8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C573A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90B7B"/>
    <w:multiLevelType w:val="hybridMultilevel"/>
    <w:tmpl w:val="429A62D4"/>
    <w:lvl w:ilvl="0" w:tplc="EC3ECB08">
      <w:start w:val="1"/>
      <w:numFmt w:val="lowerRoman"/>
      <w:lvlText w:val="%1."/>
      <w:lvlJc w:val="left"/>
      <w:pPr>
        <w:ind w:left="10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2F078">
      <w:start w:val="1"/>
      <w:numFmt w:val="lowerLetter"/>
      <w:lvlText w:val="%2"/>
      <w:lvlJc w:val="left"/>
      <w:pPr>
        <w:ind w:left="15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A3542">
      <w:start w:val="1"/>
      <w:numFmt w:val="lowerRoman"/>
      <w:lvlText w:val="%3"/>
      <w:lvlJc w:val="left"/>
      <w:pPr>
        <w:ind w:left="22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2B2E">
      <w:start w:val="1"/>
      <w:numFmt w:val="decimal"/>
      <w:lvlText w:val="%4"/>
      <w:lvlJc w:val="left"/>
      <w:pPr>
        <w:ind w:left="30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64AFA">
      <w:start w:val="1"/>
      <w:numFmt w:val="lowerLetter"/>
      <w:lvlText w:val="%5"/>
      <w:lvlJc w:val="left"/>
      <w:pPr>
        <w:ind w:left="37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64C7E">
      <w:start w:val="1"/>
      <w:numFmt w:val="lowerRoman"/>
      <w:lvlText w:val="%6"/>
      <w:lvlJc w:val="left"/>
      <w:pPr>
        <w:ind w:left="44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684A4">
      <w:start w:val="1"/>
      <w:numFmt w:val="decimal"/>
      <w:lvlText w:val="%7"/>
      <w:lvlJc w:val="left"/>
      <w:pPr>
        <w:ind w:left="51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4B768">
      <w:start w:val="1"/>
      <w:numFmt w:val="lowerLetter"/>
      <w:lvlText w:val="%8"/>
      <w:lvlJc w:val="left"/>
      <w:pPr>
        <w:ind w:left="58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6FD86">
      <w:start w:val="1"/>
      <w:numFmt w:val="lowerRoman"/>
      <w:lvlText w:val="%9"/>
      <w:lvlJc w:val="left"/>
      <w:pPr>
        <w:ind w:left="66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B30488"/>
    <w:multiLevelType w:val="hybridMultilevel"/>
    <w:tmpl w:val="F6E69068"/>
    <w:lvl w:ilvl="0" w:tplc="8AEAC688">
      <w:start w:val="1"/>
      <w:numFmt w:val="upperLetter"/>
      <w:lvlText w:val="%1."/>
      <w:lvlJc w:val="left"/>
      <w:pPr>
        <w:ind w:left="1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EF2D0">
      <w:start w:val="1"/>
      <w:numFmt w:val="decimal"/>
      <w:lvlText w:val="%2)"/>
      <w:lvlJc w:val="left"/>
      <w:pPr>
        <w:ind w:left="14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C9B84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2BED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009AE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AF7A4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4687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20E22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A64D4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940E57"/>
    <w:multiLevelType w:val="multilevel"/>
    <w:tmpl w:val="C90AFD98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4">
    <w:nsid w:val="476129B3"/>
    <w:multiLevelType w:val="hybridMultilevel"/>
    <w:tmpl w:val="ECF8792A"/>
    <w:lvl w:ilvl="0" w:tplc="ADF8741A">
      <w:start w:val="1"/>
      <w:numFmt w:val="upperLetter"/>
      <w:lvlText w:val="%1."/>
      <w:lvlJc w:val="left"/>
      <w:pPr>
        <w:ind w:left="10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2E954">
      <w:start w:val="1"/>
      <w:numFmt w:val="decimal"/>
      <w:lvlText w:val="%2)"/>
      <w:lvlJc w:val="left"/>
      <w:pPr>
        <w:ind w:left="1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B57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F23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074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CFD9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E5F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870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EE1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B06160F"/>
    <w:multiLevelType w:val="hybridMultilevel"/>
    <w:tmpl w:val="C6462192"/>
    <w:lvl w:ilvl="0" w:tplc="68505B9A">
      <w:start w:val="1"/>
      <w:numFmt w:val="bullet"/>
      <w:lvlText w:val="•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4B4E4">
      <w:start w:val="1"/>
      <w:numFmt w:val="bullet"/>
      <w:lvlText w:val="o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64D54">
      <w:start w:val="1"/>
      <w:numFmt w:val="bullet"/>
      <w:lvlText w:val="▪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0BD5C">
      <w:start w:val="1"/>
      <w:numFmt w:val="bullet"/>
      <w:lvlText w:val="•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4D74A">
      <w:start w:val="1"/>
      <w:numFmt w:val="bullet"/>
      <w:lvlText w:val="o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60732">
      <w:start w:val="1"/>
      <w:numFmt w:val="bullet"/>
      <w:lvlText w:val="▪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20788">
      <w:start w:val="1"/>
      <w:numFmt w:val="bullet"/>
      <w:lvlText w:val="•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CE504">
      <w:start w:val="1"/>
      <w:numFmt w:val="bullet"/>
      <w:lvlText w:val="o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221F2">
      <w:start w:val="1"/>
      <w:numFmt w:val="bullet"/>
      <w:lvlText w:val="▪"/>
      <w:lvlJc w:val="left"/>
      <w:pPr>
        <w:ind w:left="7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DA6"/>
    <w:rsid w:val="001D5DA6"/>
    <w:rsid w:val="00347C5B"/>
    <w:rsid w:val="007F4E94"/>
    <w:rsid w:val="00837567"/>
    <w:rsid w:val="008D5324"/>
    <w:rsid w:val="00B50312"/>
    <w:rsid w:val="00B9427E"/>
    <w:rsid w:val="00C80B98"/>
    <w:rsid w:val="00CC2E3E"/>
    <w:rsid w:val="00D52E91"/>
    <w:rsid w:val="00F7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C5B"/>
    <w:pPr>
      <w:keepNext/>
      <w:numPr>
        <w:numId w:val="1"/>
      </w:numPr>
      <w:spacing w:before="240" w:after="120"/>
      <w:outlineLvl w:val="0"/>
    </w:pPr>
    <w:rPr>
      <w:rFonts w:ascii="Arial" w:hAnsi="Arial"/>
      <w:b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D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DA6"/>
  </w:style>
  <w:style w:type="paragraph" w:styleId="Footer">
    <w:name w:val="footer"/>
    <w:basedOn w:val="Normal"/>
    <w:link w:val="FooterChar"/>
    <w:uiPriority w:val="99"/>
    <w:unhideWhenUsed/>
    <w:rsid w:val="001D5D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DA6"/>
  </w:style>
  <w:style w:type="character" w:customStyle="1" w:styleId="Heading1Char">
    <w:name w:val="Heading 1 Char"/>
    <w:basedOn w:val="DefaultParagraphFont"/>
    <w:link w:val="Heading1"/>
    <w:uiPriority w:val="9"/>
    <w:rsid w:val="00347C5B"/>
    <w:rPr>
      <w:rFonts w:ascii="Arial" w:eastAsia="Times New Roman" w:hAnsi="Arial" w:cs="Times New Roman"/>
      <w:b/>
      <w:sz w:val="24"/>
      <w:szCs w:val="24"/>
      <w:lang/>
    </w:rPr>
  </w:style>
  <w:style w:type="character" w:styleId="Strong">
    <w:name w:val="Strong"/>
    <w:uiPriority w:val="22"/>
    <w:qFormat/>
    <w:rsid w:val="00347C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FACULTATEA DE ŞTIINŢE EXACTE</vt:lpstr>
    </vt:vector>
  </TitlesOfParts>
  <Company>.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2026-02-09T10:32:00Z</dcterms:created>
  <dcterms:modified xsi:type="dcterms:W3CDTF">2026-02-09T10:32:00Z</dcterms:modified>
</cp:coreProperties>
</file>