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AF" w:rsidRPr="00C47B59" w:rsidRDefault="00AC33AF" w:rsidP="00AC33AF">
      <w:pPr>
        <w:suppressAutoHyphens/>
        <w:autoSpaceDN w:val="0"/>
        <w:spacing w:line="278" w:lineRule="exact"/>
        <w:ind w:right="40"/>
        <w:jc w:val="center"/>
        <w:textAlignment w:val="baseline"/>
        <w:rPr>
          <w:b/>
          <w:color w:val="000000"/>
          <w:lang w:val="ro-RO" w:eastAsia="ro-RO" w:bidi="ro-RO"/>
        </w:rPr>
      </w:pPr>
      <w:r w:rsidRPr="00C47B59">
        <w:rPr>
          <w:b/>
          <w:color w:val="000000"/>
          <w:lang w:val="ro-RO" w:eastAsia="ro-RO" w:bidi="ro-RO"/>
        </w:rPr>
        <w:t>Posturi de cercetare</w:t>
      </w:r>
    </w:p>
    <w:p w:rsidR="00AC33AF" w:rsidRPr="00C47B59" w:rsidRDefault="00AC33AF" w:rsidP="00AC33AF">
      <w:pPr>
        <w:suppressAutoHyphens/>
        <w:autoSpaceDN w:val="0"/>
        <w:spacing w:line="278" w:lineRule="exact"/>
        <w:ind w:right="40"/>
        <w:jc w:val="center"/>
        <w:textAlignment w:val="baseline"/>
        <w:rPr>
          <w:b/>
          <w:color w:val="000000"/>
          <w:lang w:val="ro-RO" w:eastAsia="ro-RO" w:bidi="ro-RO"/>
        </w:rPr>
      </w:pPr>
    </w:p>
    <w:p w:rsidR="00AC33AF" w:rsidRPr="00C47B59" w:rsidRDefault="00AC33AF" w:rsidP="00AC33AF">
      <w:pPr>
        <w:suppressAutoHyphens/>
        <w:autoSpaceDN w:val="0"/>
        <w:spacing w:line="278" w:lineRule="exact"/>
        <w:ind w:right="40"/>
        <w:jc w:val="center"/>
        <w:textAlignment w:val="baseline"/>
        <w:rPr>
          <w:b/>
          <w:color w:val="000000"/>
          <w:lang w:val="ro-RO" w:eastAsia="ro-RO" w:bidi="ro-RO"/>
        </w:rPr>
      </w:pPr>
      <w:r w:rsidRPr="00C47B59">
        <w:rPr>
          <w:b/>
          <w:color w:val="000000"/>
          <w:lang w:val="ro-RO" w:eastAsia="ro-RO" w:bidi="ro-RO"/>
        </w:rPr>
        <w:t xml:space="preserve">Standardele minimale pentru ocuparea posturilor de cercetare vacante pe perioada </w:t>
      </w:r>
      <w:bookmarkStart w:id="0" w:name="_GoBack"/>
      <w:bookmarkEnd w:id="0"/>
      <w:r w:rsidRPr="00C47B59">
        <w:rPr>
          <w:b/>
          <w:color w:val="000000"/>
          <w:lang w:val="ro-RO" w:eastAsia="ro-RO" w:bidi="ro-RO"/>
        </w:rPr>
        <w:t>nedeterminata</w:t>
      </w:r>
    </w:p>
    <w:p w:rsidR="00AC33AF" w:rsidRPr="00C47B59" w:rsidRDefault="00AC33AF" w:rsidP="00AC33AF">
      <w:pPr>
        <w:suppressAutoHyphens/>
        <w:autoSpaceDN w:val="0"/>
        <w:spacing w:line="220" w:lineRule="exact"/>
        <w:ind w:right="40"/>
        <w:jc w:val="center"/>
        <w:textAlignment w:val="baseline"/>
        <w:rPr>
          <w:color w:val="000000"/>
          <w:lang w:val="ro-RO"/>
        </w:rPr>
      </w:pPr>
    </w:p>
    <w:p w:rsidR="00AC33AF" w:rsidRPr="00C47B59" w:rsidRDefault="00AC33AF" w:rsidP="00AC33AF">
      <w:pPr>
        <w:suppressAutoHyphens/>
        <w:autoSpaceDN w:val="0"/>
        <w:textAlignment w:val="baseline"/>
        <w:rPr>
          <w:color w:val="000000"/>
          <w:sz w:val="2"/>
          <w:szCs w:val="2"/>
          <w:lang w:val="ro-RO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1317"/>
        <w:gridCol w:w="7729"/>
      </w:tblGrid>
      <w:tr w:rsidR="00AC33AF" w:rsidRPr="00C47B59" w:rsidTr="00BE1AF2">
        <w:trPr>
          <w:trHeight w:val="667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30" w:lineRule="exact"/>
              <w:jc w:val="center"/>
              <w:textAlignment w:val="baseline"/>
              <w:rPr>
                <w:color w:val="000000"/>
                <w:lang w:val="ro-RO"/>
              </w:rPr>
            </w:pPr>
            <w:r w:rsidRPr="00C47B5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FUNCŢII DE CERCETARE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00" w:lineRule="exact"/>
              <w:jc w:val="center"/>
              <w:textAlignment w:val="baseline"/>
              <w:rPr>
                <w:color w:val="000000"/>
                <w:lang w:val="ro-RO"/>
              </w:rPr>
            </w:pPr>
            <w:r w:rsidRPr="00C47B59">
              <w:rPr>
                <w:color w:val="000000"/>
                <w:lang w:val="ro-RO"/>
              </w:rPr>
              <w:t>Standarde minimale</w:t>
            </w:r>
          </w:p>
        </w:tc>
      </w:tr>
      <w:tr w:rsidR="00AC33AF" w:rsidRPr="00C47B59" w:rsidTr="00BE1AF2">
        <w:trPr>
          <w:trHeight w:val="71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26" w:lineRule="exact"/>
              <w:textAlignment w:val="baseline"/>
              <w:rPr>
                <w:color w:val="000000"/>
                <w:lang w:val="ro-RO"/>
              </w:rPr>
            </w:pPr>
            <w:r w:rsidRPr="00C47B5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Cercetător ştiinţific gradul I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Detinerea titlului de doctor (cf Art. 206(6) legea 199/2003)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Detinerea atestatului de abilitare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2 proiecte castigate in calitate de director/responsabil din care minim 1 castigat prin competitie nationala/internationala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bCs/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 xml:space="preserve">Îndeplinirea în procent de cel puţin 125% a punctajelor totale din standardele naţionale minimale şi obligatorii </w:t>
            </w:r>
            <w:r w:rsidRPr="00C47B59">
              <w:rPr>
                <w:rFonts w:eastAsia="Calibri"/>
                <w:color w:val="000000"/>
                <w:lang w:val="ro-RO"/>
              </w:rPr>
              <w:t xml:space="preserve">valabile la data scoaterii postului la concurs </w:t>
            </w:r>
          </w:p>
        </w:tc>
      </w:tr>
      <w:tr w:rsidR="00AC33AF" w:rsidRPr="00C47B59" w:rsidTr="00BE1AF2">
        <w:trPr>
          <w:trHeight w:val="71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26" w:lineRule="exact"/>
              <w:textAlignment w:val="baseline"/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</w:pPr>
            <w:r w:rsidRPr="00C47B5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Cercetător ştiinţific gradul II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Detinerea titlului de doctor (cf Art. 206(6) legea 199/2003)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1 proiect castigat in calitate de director/responsabil castigat prin competitie nationala/internationala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bCs/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 xml:space="preserve">Îndeplinirea în procent de cel puţin 125% a punctajelor totale din standardele naţionale minimale şi obligatorii </w:t>
            </w:r>
            <w:r w:rsidRPr="00C47B59">
              <w:rPr>
                <w:rFonts w:eastAsia="Calibri"/>
                <w:color w:val="000000"/>
                <w:lang w:val="ro-RO"/>
              </w:rPr>
              <w:t xml:space="preserve">valabile la data scoaterii postului la concurs </w:t>
            </w:r>
          </w:p>
        </w:tc>
      </w:tr>
      <w:tr w:rsidR="00AC33AF" w:rsidRPr="00C47B59" w:rsidTr="00BE1AF2">
        <w:trPr>
          <w:trHeight w:val="71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26" w:lineRule="exact"/>
              <w:textAlignment w:val="baseline"/>
              <w:rPr>
                <w:color w:val="000000"/>
                <w:lang w:val="ro-RO"/>
              </w:rPr>
            </w:pPr>
            <w:r w:rsidRPr="00C47B5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Cercetător ştiinţific gradul III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Medie ponderată a anilor de studii universitare de licență minima: 8,00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Media examenului de licență minima: 9,00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Media ponderata a studiilor universitare de studii aprofundate/master minima: 8,00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Media de absolvire a studiilor universitare de studii aprofundate/master: 9,00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Detinerea titlului de doctor (cf Art. 206(6) legea 199/2003)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bCs/>
                <w:color w:val="000000"/>
                <w:lang w:val="ro-RO" w:eastAsia="ro-RO" w:bidi="ro-RO"/>
              </w:rPr>
            </w:pPr>
            <w:r w:rsidRPr="00C47B59">
              <w:rPr>
                <w:bCs/>
                <w:color w:val="000000"/>
                <w:lang w:val="ro-RO" w:eastAsia="ro-RO" w:bidi="ro-RO"/>
              </w:rPr>
              <w:t>4 Articole publicate în reviste de specialitate indexate în baza de date Web of Science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strike/>
                <w:color w:val="000000"/>
                <w:lang w:val="ro-RO"/>
              </w:rPr>
            </w:pPr>
            <w:r w:rsidRPr="00C47B59">
              <w:rPr>
                <w:bCs/>
                <w:color w:val="000000"/>
                <w:lang w:val="ro-RO" w:eastAsia="ro-RO" w:bidi="ro-RO"/>
              </w:rPr>
              <w:t xml:space="preserve">2 participari ca membru in proiecte de cercetare 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bCs/>
                <w:color w:val="000000"/>
                <w:lang w:val="ro-RO" w:eastAsia="ro-RO" w:bidi="ro-RO"/>
              </w:rPr>
            </w:pPr>
            <w:r w:rsidRPr="00C47B59">
              <w:rPr>
                <w:bCs/>
                <w:color w:val="000000"/>
                <w:lang w:val="ro-RO" w:eastAsia="ro-RO" w:bidi="ro-RO"/>
              </w:rPr>
              <w:t>6 Participari cu prezentări orale sau poster la conferinţe internaţionale (inclusiv cele desfasurate in Romania)</w:t>
            </w:r>
          </w:p>
        </w:tc>
      </w:tr>
      <w:tr w:rsidR="00AC33AF" w:rsidRPr="00C47B59" w:rsidTr="00BE1AF2">
        <w:trPr>
          <w:trHeight w:val="71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after="60" w:line="200" w:lineRule="exact"/>
              <w:textAlignment w:val="baseline"/>
              <w:rPr>
                <w:color w:val="000000"/>
                <w:lang w:val="ro-RO"/>
              </w:rPr>
            </w:pPr>
            <w:r w:rsidRPr="00C47B5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Cercetător</w:t>
            </w:r>
          </w:p>
          <w:p w:rsidR="00AC33AF" w:rsidRPr="00C47B59" w:rsidRDefault="00AC33AF" w:rsidP="00BE1AF2">
            <w:pPr>
              <w:suppressAutoHyphens/>
              <w:autoSpaceDN w:val="0"/>
              <w:spacing w:before="60" w:line="200" w:lineRule="exact"/>
              <w:textAlignment w:val="baseline"/>
              <w:rPr>
                <w:color w:val="000000"/>
                <w:lang w:val="ro-RO"/>
              </w:rPr>
            </w:pPr>
            <w:r w:rsidRPr="00C47B5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ştiinţific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Medie ponderată a anilor de studii universitare de licență minima: 8,00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Media examenului de licență minima: 9,00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Media ponderata a studiilor universitare de studii aprofundate/master minima: 8,00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Media de absolvire a studiilor universitare de studii aprofundate/master: 9,00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Detinerea titlului de doctor (cf Art. 206(6) legea 199/2003)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bCs/>
                <w:color w:val="000000"/>
                <w:lang w:val="ro-RO" w:eastAsia="ro-RO" w:bidi="ro-RO"/>
              </w:rPr>
            </w:pPr>
            <w:r w:rsidRPr="00C47B59">
              <w:rPr>
                <w:bCs/>
                <w:color w:val="000000"/>
                <w:lang w:val="ro-RO" w:eastAsia="ro-RO" w:bidi="ro-RO"/>
              </w:rPr>
              <w:t>2 Articole publicate în reviste de specialitate indexate în baza de date Web of Science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strike/>
                <w:color w:val="000000"/>
                <w:lang w:val="ro-RO"/>
              </w:rPr>
            </w:pPr>
            <w:r w:rsidRPr="00C47B59">
              <w:rPr>
                <w:bCs/>
                <w:color w:val="000000"/>
                <w:lang w:val="ro-RO" w:eastAsia="ro-RO" w:bidi="ro-RO"/>
              </w:rPr>
              <w:t xml:space="preserve">1 participare ca membru in proiecte de cercetare 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bCs/>
                <w:color w:val="000000"/>
                <w:lang w:val="ro-RO" w:eastAsia="ro-RO" w:bidi="ro-RO"/>
              </w:rPr>
            </w:pPr>
            <w:r w:rsidRPr="00C47B59">
              <w:rPr>
                <w:bCs/>
                <w:color w:val="000000"/>
                <w:lang w:val="ro-RO" w:eastAsia="ro-RO" w:bidi="ro-RO"/>
              </w:rPr>
              <w:t>3 Participari cu prezentări orale sau poster la conferinţe internaţionale (inclusiv cele desfasurate in Romania)</w:t>
            </w:r>
          </w:p>
        </w:tc>
      </w:tr>
      <w:tr w:rsidR="00AC33AF" w:rsidRPr="00C47B59" w:rsidTr="00BE1AF2">
        <w:trPr>
          <w:trHeight w:val="71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/>
              </w:rPr>
            </w:pPr>
            <w:r w:rsidRPr="00C47B5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Asistent cercetare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Medie ponderată a anilor de studii universitare de licență minima: 8,00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Media examenului de licență minima: 9,00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Media ponderata a studiilor universitare de studii aprofundate/master minima: 8,00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Media de absolvire a studiilor universitare de studii aprofundate/master: 9,00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 w:eastAsia="ro-RO" w:bidi="ro-RO"/>
              </w:rPr>
            </w:pPr>
            <w:r w:rsidRPr="00C47B59">
              <w:rPr>
                <w:color w:val="000000"/>
                <w:lang w:val="ro-RO" w:eastAsia="ro-RO" w:bidi="ro-RO"/>
              </w:rPr>
              <w:t>Detinerea titlului de doctor sau adeverinta doctorand (cf Art. 206(5) legea 199/2003)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bCs/>
                <w:color w:val="000000"/>
                <w:lang w:val="ro-RO" w:eastAsia="ro-RO" w:bidi="ro-RO"/>
              </w:rPr>
            </w:pPr>
            <w:r w:rsidRPr="00C47B59">
              <w:rPr>
                <w:bCs/>
                <w:color w:val="000000"/>
                <w:lang w:val="ro-RO" w:eastAsia="ro-RO" w:bidi="ro-RO"/>
              </w:rPr>
              <w:t>1 Articol publicat în reviste de specialitate indexate în baza de date internationale recunoscute in domeniul postului</w:t>
            </w:r>
          </w:p>
          <w:p w:rsidR="00AC33AF" w:rsidRPr="00C47B59" w:rsidRDefault="00AC33AF" w:rsidP="00BE1AF2">
            <w:pPr>
              <w:suppressAutoHyphens/>
              <w:autoSpaceDN w:val="0"/>
              <w:spacing w:line="230" w:lineRule="exact"/>
              <w:textAlignment w:val="baseline"/>
              <w:rPr>
                <w:color w:val="000000"/>
                <w:lang w:val="ro-RO"/>
              </w:rPr>
            </w:pPr>
            <w:r w:rsidRPr="00C47B59">
              <w:rPr>
                <w:bCs/>
                <w:color w:val="000000"/>
                <w:lang w:val="ro-RO" w:eastAsia="ro-RO" w:bidi="ro-RO"/>
              </w:rPr>
              <w:t>2 Participari cu prezentări orale sau poster la conferinţe internaţionale (inclusiv cele desfasurate in Romania)</w:t>
            </w:r>
          </w:p>
        </w:tc>
      </w:tr>
    </w:tbl>
    <w:p w:rsidR="00AC33AF" w:rsidRPr="00C47B59" w:rsidRDefault="00AC33AF" w:rsidP="00AC33AF">
      <w:pPr>
        <w:suppressAutoHyphens/>
        <w:autoSpaceDN w:val="0"/>
        <w:textAlignment w:val="baseline"/>
        <w:rPr>
          <w:lang w:val="ro-RO"/>
        </w:rPr>
      </w:pPr>
    </w:p>
    <w:p w:rsidR="00AC33AF" w:rsidRPr="00C47B59" w:rsidRDefault="00AC33AF" w:rsidP="00AC33AF">
      <w:pPr>
        <w:suppressAutoHyphens/>
        <w:autoSpaceDN w:val="0"/>
        <w:textAlignment w:val="baseline"/>
        <w:rPr>
          <w:lang w:val="ro-RO"/>
        </w:rPr>
      </w:pPr>
    </w:p>
    <w:p w:rsidR="00AC33AF" w:rsidRPr="00C47B59" w:rsidRDefault="00AC33AF" w:rsidP="00AC33AF">
      <w:pPr>
        <w:jc w:val="both"/>
        <w:rPr>
          <w:bCs/>
          <w:color w:val="000000"/>
          <w:sz w:val="22"/>
          <w:szCs w:val="22"/>
          <w:lang w:val="ro-RO"/>
        </w:rPr>
      </w:pPr>
    </w:p>
    <w:p w:rsidR="00AC33AF" w:rsidRPr="00C47B59" w:rsidRDefault="00AC33AF" w:rsidP="00AC33AF">
      <w:pPr>
        <w:jc w:val="both"/>
        <w:rPr>
          <w:bCs/>
          <w:color w:val="000000"/>
          <w:sz w:val="22"/>
          <w:szCs w:val="22"/>
          <w:lang w:val="ro-RO"/>
        </w:rPr>
      </w:pPr>
    </w:p>
    <w:p w:rsidR="00AC33AF" w:rsidRPr="00C47B59" w:rsidRDefault="00AC33AF" w:rsidP="00AC33AF">
      <w:pPr>
        <w:jc w:val="both"/>
        <w:rPr>
          <w:bCs/>
          <w:color w:val="000000"/>
          <w:sz w:val="22"/>
          <w:szCs w:val="22"/>
          <w:lang w:val="ro-RO"/>
        </w:rPr>
      </w:pPr>
    </w:p>
    <w:p w:rsidR="00BC4841" w:rsidRDefault="00B73FBE"/>
    <w:sectPr w:rsidR="00BC4841" w:rsidSect="006855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FBE" w:rsidRDefault="00B73FBE" w:rsidP="00FB57F4">
      <w:r>
        <w:separator/>
      </w:r>
    </w:p>
  </w:endnote>
  <w:endnote w:type="continuationSeparator" w:id="0">
    <w:p w:rsidR="00B73FBE" w:rsidRDefault="00B73FBE" w:rsidP="00FB5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01" w:rsidRDefault="00116D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01" w:rsidRDefault="00116D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01" w:rsidRDefault="00116D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FBE" w:rsidRDefault="00B73FBE" w:rsidP="00FB57F4">
      <w:r>
        <w:separator/>
      </w:r>
    </w:p>
  </w:footnote>
  <w:footnote w:type="continuationSeparator" w:id="0">
    <w:p w:rsidR="00B73FBE" w:rsidRDefault="00B73FBE" w:rsidP="00FB5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01" w:rsidRDefault="00116D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F4" w:rsidRPr="00AC33AF" w:rsidRDefault="00FB57F4" w:rsidP="00FB57F4">
    <w:pPr>
      <w:suppressAutoHyphens/>
      <w:autoSpaceDN w:val="0"/>
      <w:spacing w:line="278" w:lineRule="exact"/>
      <w:ind w:right="40"/>
      <w:jc w:val="right"/>
      <w:textAlignment w:val="baseline"/>
      <w:rPr>
        <w:b/>
        <w:color w:val="0070C0"/>
        <w:lang w:val="ro-RO" w:eastAsia="ro-RO" w:bidi="ro-RO"/>
      </w:rPr>
    </w:pPr>
    <w:r>
      <w:rPr>
        <w:b/>
        <w:color w:val="0070C0"/>
        <w:lang w:val="ro-RO" w:eastAsia="ro-RO" w:bidi="ro-RO"/>
      </w:rPr>
      <w:t>F.M.03.</w:t>
    </w:r>
    <w:r w:rsidRPr="00AC33AF">
      <w:rPr>
        <w:b/>
        <w:color w:val="0070C0"/>
        <w:lang w:val="ro-RO" w:eastAsia="ro-RO" w:bidi="ro-RO"/>
      </w:rPr>
      <w:t>01j</w:t>
    </w:r>
  </w:p>
  <w:p w:rsidR="00FB57F4" w:rsidRDefault="00FB57F4" w:rsidP="00FB57F4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01" w:rsidRDefault="00116D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3AF"/>
    <w:rsid w:val="00116D01"/>
    <w:rsid w:val="00685505"/>
    <w:rsid w:val="006B5440"/>
    <w:rsid w:val="008654D6"/>
    <w:rsid w:val="008D5324"/>
    <w:rsid w:val="00AC33AF"/>
    <w:rsid w:val="00B73FBE"/>
    <w:rsid w:val="00C80B98"/>
    <w:rsid w:val="00CC2E3E"/>
    <w:rsid w:val="00FB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7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7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57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7F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2025-11-27T11:36:00Z</dcterms:created>
  <dcterms:modified xsi:type="dcterms:W3CDTF">2025-11-27T11:36:00Z</dcterms:modified>
</cp:coreProperties>
</file>