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64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6329"/>
      </w:tblGrid>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Field name</w:t>
            </w:r>
          </w:p>
        </w:tc>
        <w:tc>
          <w:tcPr>
            <w:tcW w:w="6329"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Description</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University</w:t>
            </w:r>
          </w:p>
        </w:tc>
        <w:tc>
          <w:tcPr>
            <w:tcW w:w="6329"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"Aurel Vlaicu" University of Arad</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Faculty</w:t>
            </w:r>
          </w:p>
        </w:tc>
        <w:tc>
          <w:tcPr>
            <w:tcW w:w="6329"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 xml:space="preserve"> </w:t>
            </w:r>
            <w:r w:rsidR="00901F78" w:rsidRPr="005612E6">
              <w:rPr>
                <w:rFonts w:ascii="Times New Roman" w:hAnsi="Times New Roman"/>
                <w:sz w:val="24"/>
                <w:szCs w:val="24"/>
              </w:rPr>
              <w:t>F</w:t>
            </w:r>
            <w:r w:rsidR="00CC310E" w:rsidRPr="005612E6">
              <w:rPr>
                <w:rFonts w:ascii="Times New Roman" w:hAnsi="Times New Roman"/>
                <w:sz w:val="24"/>
                <w:szCs w:val="24"/>
              </w:rPr>
              <w:t>aculty of Educational Sciences, Psychology, Social A</w:t>
            </w:r>
            <w:r w:rsidR="00901F78" w:rsidRPr="005612E6">
              <w:rPr>
                <w:rFonts w:ascii="Times New Roman" w:hAnsi="Times New Roman"/>
                <w:sz w:val="24"/>
                <w:szCs w:val="24"/>
              </w:rPr>
              <w:t>ssistance</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Department</w:t>
            </w:r>
          </w:p>
        </w:tc>
        <w:tc>
          <w:tcPr>
            <w:tcW w:w="6329" w:type="dxa"/>
          </w:tcPr>
          <w:p w:rsidR="00C21B8A" w:rsidRPr="005612E6" w:rsidRDefault="00901F78" w:rsidP="00C53557">
            <w:pPr>
              <w:spacing w:after="0" w:line="360" w:lineRule="auto"/>
              <w:rPr>
                <w:rFonts w:ascii="Times New Roman" w:hAnsi="Times New Roman"/>
                <w:sz w:val="24"/>
                <w:szCs w:val="24"/>
              </w:rPr>
            </w:pPr>
            <w:r w:rsidRPr="005612E6">
              <w:rPr>
                <w:rFonts w:ascii="Times New Roman" w:hAnsi="Times New Roman"/>
                <w:sz w:val="24"/>
                <w:szCs w:val="24"/>
              </w:rPr>
              <w:t>Department of pedagogy, psychology and social assistance</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Position in the state functions</w:t>
            </w:r>
          </w:p>
        </w:tc>
        <w:tc>
          <w:tcPr>
            <w:tcW w:w="6329"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 xml:space="preserve">No . </w:t>
            </w:r>
            <w:r w:rsidR="00901F78" w:rsidRPr="005612E6">
              <w:rPr>
                <w:rFonts w:ascii="Times New Roman" w:hAnsi="Times New Roman"/>
                <w:sz w:val="24"/>
                <w:szCs w:val="24"/>
              </w:rPr>
              <w:t>20</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Function</w:t>
            </w:r>
          </w:p>
        </w:tc>
        <w:tc>
          <w:tcPr>
            <w:tcW w:w="6329"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Associate Professor</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Subjects in the curriculum</w:t>
            </w:r>
          </w:p>
        </w:tc>
        <w:tc>
          <w:tcPr>
            <w:tcW w:w="6329" w:type="dxa"/>
          </w:tcPr>
          <w:p w:rsidR="00901F78" w:rsidRPr="005612E6" w:rsidRDefault="00901F78" w:rsidP="00C53557">
            <w:pPr>
              <w:spacing w:after="0" w:line="360" w:lineRule="auto"/>
              <w:rPr>
                <w:rFonts w:ascii="Times New Roman" w:hAnsi="Times New Roman"/>
                <w:sz w:val="24"/>
                <w:szCs w:val="24"/>
              </w:rPr>
            </w:pPr>
            <w:r w:rsidRPr="005612E6">
              <w:rPr>
                <w:rFonts w:ascii="Times New Roman" w:hAnsi="Times New Roman"/>
                <w:sz w:val="24"/>
                <w:szCs w:val="24"/>
              </w:rPr>
              <w:t>1.Clinical psychology and psychotherapies</w:t>
            </w:r>
          </w:p>
          <w:p w:rsidR="00901F78" w:rsidRPr="005612E6" w:rsidRDefault="00901F78" w:rsidP="00C53557">
            <w:pPr>
              <w:spacing w:after="0" w:line="360" w:lineRule="auto"/>
              <w:rPr>
                <w:rFonts w:ascii="Times New Roman" w:hAnsi="Times New Roman"/>
                <w:sz w:val="24"/>
                <w:szCs w:val="24"/>
              </w:rPr>
            </w:pPr>
            <w:r w:rsidRPr="005612E6">
              <w:rPr>
                <w:rFonts w:ascii="Times New Roman" w:hAnsi="Times New Roman"/>
                <w:sz w:val="24"/>
                <w:szCs w:val="24"/>
              </w:rPr>
              <w:t>2. Military psychology</w:t>
            </w:r>
          </w:p>
          <w:p w:rsidR="00901F78" w:rsidRPr="005612E6" w:rsidRDefault="00901F78" w:rsidP="00C53557">
            <w:pPr>
              <w:spacing w:after="0" w:line="360" w:lineRule="auto"/>
              <w:rPr>
                <w:rFonts w:ascii="Times New Roman" w:hAnsi="Times New Roman"/>
                <w:sz w:val="24"/>
                <w:szCs w:val="24"/>
              </w:rPr>
            </w:pPr>
            <w:r w:rsidRPr="005612E6">
              <w:rPr>
                <w:rFonts w:ascii="Times New Roman" w:hAnsi="Times New Roman"/>
                <w:sz w:val="24"/>
                <w:szCs w:val="24"/>
              </w:rPr>
              <w:t>3. The foundations of psychology</w:t>
            </w:r>
          </w:p>
          <w:p w:rsidR="00901F78" w:rsidRPr="005612E6" w:rsidRDefault="00901F78" w:rsidP="00C53557">
            <w:pPr>
              <w:spacing w:after="0" w:line="360" w:lineRule="auto"/>
              <w:rPr>
                <w:rFonts w:ascii="Times New Roman" w:hAnsi="Times New Roman"/>
                <w:sz w:val="24"/>
                <w:szCs w:val="24"/>
              </w:rPr>
            </w:pPr>
            <w:r w:rsidRPr="005612E6">
              <w:rPr>
                <w:rFonts w:ascii="Times New Roman" w:hAnsi="Times New Roman"/>
                <w:sz w:val="24"/>
                <w:szCs w:val="24"/>
              </w:rPr>
              <w:t>4. Fundamentals of Psychology (Introduction to Psychology I)</w:t>
            </w:r>
          </w:p>
          <w:p w:rsidR="00901F78" w:rsidRPr="005612E6" w:rsidRDefault="00901F78" w:rsidP="00C53557">
            <w:pPr>
              <w:spacing w:after="0" w:line="360" w:lineRule="auto"/>
              <w:rPr>
                <w:rFonts w:ascii="Times New Roman" w:hAnsi="Times New Roman"/>
                <w:sz w:val="24"/>
                <w:szCs w:val="24"/>
              </w:rPr>
            </w:pPr>
            <w:r w:rsidRPr="005612E6">
              <w:rPr>
                <w:rFonts w:ascii="Times New Roman" w:hAnsi="Times New Roman"/>
                <w:sz w:val="24"/>
                <w:szCs w:val="24"/>
              </w:rPr>
              <w:t>5. Fundamentals of Psychology (Introduction to Psychology II)</w:t>
            </w:r>
          </w:p>
          <w:p w:rsidR="00C21B8A" w:rsidRPr="005612E6" w:rsidRDefault="00901F78" w:rsidP="00C53557">
            <w:pPr>
              <w:spacing w:after="0" w:line="360" w:lineRule="auto"/>
              <w:rPr>
                <w:rFonts w:ascii="Times New Roman" w:hAnsi="Times New Roman"/>
                <w:sz w:val="24"/>
                <w:szCs w:val="24"/>
              </w:rPr>
            </w:pPr>
            <w:r w:rsidRPr="005612E6">
              <w:rPr>
                <w:rFonts w:ascii="Times New Roman" w:hAnsi="Times New Roman"/>
                <w:sz w:val="24"/>
                <w:szCs w:val="24"/>
              </w:rPr>
              <w:t>6. Crisis intervention</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Scientific field</w:t>
            </w:r>
          </w:p>
        </w:tc>
        <w:tc>
          <w:tcPr>
            <w:tcW w:w="6329" w:type="dxa"/>
          </w:tcPr>
          <w:p w:rsidR="00C21B8A" w:rsidRPr="005612E6" w:rsidRDefault="00901F78" w:rsidP="00C53557">
            <w:pPr>
              <w:spacing w:after="0" w:line="360" w:lineRule="auto"/>
              <w:rPr>
                <w:rFonts w:ascii="Times New Roman" w:hAnsi="Times New Roman"/>
                <w:sz w:val="24"/>
                <w:szCs w:val="24"/>
              </w:rPr>
            </w:pPr>
            <w:r w:rsidRPr="005612E6">
              <w:rPr>
                <w:rFonts w:ascii="Times New Roman" w:hAnsi="Times New Roman"/>
                <w:sz w:val="24"/>
                <w:szCs w:val="24"/>
              </w:rPr>
              <w:t>Psychology</w:t>
            </w:r>
          </w:p>
        </w:tc>
      </w:tr>
      <w:tr w:rsidR="00C21B8A" w:rsidRPr="005612E6" w:rsidTr="00C53557">
        <w:tc>
          <w:tcPr>
            <w:tcW w:w="3560" w:type="dxa"/>
          </w:tcPr>
          <w:p w:rsidR="00C21B8A" w:rsidRPr="005612E6" w:rsidRDefault="001E6DB8" w:rsidP="00C53557">
            <w:pPr>
              <w:spacing w:after="0" w:line="360" w:lineRule="auto"/>
              <w:rPr>
                <w:rFonts w:ascii="Times New Roman" w:hAnsi="Times New Roman"/>
                <w:sz w:val="24"/>
                <w:szCs w:val="24"/>
              </w:rPr>
            </w:pPr>
            <w:r w:rsidRPr="005612E6">
              <w:rPr>
                <w:rFonts w:ascii="Times New Roman" w:hAnsi="Times New Roman"/>
                <w:sz w:val="24"/>
                <w:szCs w:val="24"/>
              </w:rPr>
              <w:t xml:space="preserve">The job description for which a promotion exam is being organized (detailed description of the educational activities provided in the </w:t>
            </w:r>
            <w:r w:rsidR="008B1757" w:rsidRPr="005612E6">
              <w:rPr>
                <w:rFonts w:ascii="Times New Roman" w:hAnsi="Times New Roman"/>
                <w:sz w:val="24"/>
                <w:szCs w:val="24"/>
              </w:rPr>
              <w:t>state functions</w:t>
            </w:r>
            <w:r w:rsidRPr="005612E6">
              <w:rPr>
                <w:rFonts w:ascii="Times New Roman" w:hAnsi="Times New Roman"/>
                <w:sz w:val="24"/>
                <w:szCs w:val="24"/>
              </w:rPr>
              <w:t>)</w:t>
            </w:r>
          </w:p>
        </w:tc>
        <w:tc>
          <w:tcPr>
            <w:tcW w:w="6329"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 xml:space="preserve">The position of university lecturer, position no. </w:t>
            </w:r>
            <w:r w:rsidR="002D374F" w:rsidRPr="005612E6">
              <w:rPr>
                <w:rFonts w:ascii="Times New Roman" w:hAnsi="Times New Roman"/>
                <w:sz w:val="24"/>
                <w:szCs w:val="24"/>
              </w:rPr>
              <w:t>20</w:t>
            </w:r>
            <w:r w:rsidRPr="005612E6">
              <w:rPr>
                <w:rFonts w:ascii="Times New Roman" w:hAnsi="Times New Roman"/>
                <w:sz w:val="24"/>
                <w:szCs w:val="24"/>
              </w:rPr>
              <w:t xml:space="preserve">, a position proposed for the promotion exam, consists of: </w:t>
            </w:r>
          </w:p>
          <w:p w:rsidR="007F07F1" w:rsidRPr="007D2016" w:rsidRDefault="007F07F1" w:rsidP="00C53557">
            <w:pPr>
              <w:spacing w:after="0" w:line="360" w:lineRule="auto"/>
              <w:rPr>
                <w:rFonts w:ascii="Times New Roman" w:hAnsi="Times New Roman"/>
                <w:b/>
                <w:sz w:val="24"/>
                <w:szCs w:val="24"/>
              </w:rPr>
            </w:pPr>
            <w:r w:rsidRPr="007D2016">
              <w:rPr>
                <w:rFonts w:ascii="Times New Roman" w:hAnsi="Times New Roman"/>
                <w:b/>
                <w:sz w:val="24"/>
                <w:szCs w:val="24"/>
              </w:rPr>
              <w:t>1. Clinical psychology and psychotherapies</w:t>
            </w:r>
          </w:p>
          <w:p w:rsidR="007F07F1" w:rsidRPr="005612E6" w:rsidRDefault="007F07F1" w:rsidP="00C53557">
            <w:pPr>
              <w:spacing w:after="0" w:line="360" w:lineRule="auto"/>
              <w:rPr>
                <w:rFonts w:ascii="Times New Roman" w:hAnsi="Times New Roman"/>
                <w:sz w:val="24"/>
                <w:szCs w:val="24"/>
              </w:rPr>
            </w:pPr>
            <w:r w:rsidRPr="005612E6">
              <w:rPr>
                <w:rFonts w:ascii="Times New Roman" w:hAnsi="Times New Roman"/>
                <w:sz w:val="24"/>
                <w:szCs w:val="24"/>
              </w:rPr>
              <w:t xml:space="preserve"> - Study program (bachelor's degree) Psychology, discipline carried out in year III, 2 groups, 2 hours of course in semester I, and 2 hours of course in semester II, in total 4 conventional hours/year.</w:t>
            </w:r>
          </w:p>
          <w:p w:rsidR="007F07F1" w:rsidRPr="007D2016" w:rsidRDefault="007F07F1" w:rsidP="00C53557">
            <w:pPr>
              <w:spacing w:after="0" w:line="360" w:lineRule="auto"/>
              <w:rPr>
                <w:rFonts w:ascii="Times New Roman" w:hAnsi="Times New Roman"/>
                <w:b/>
                <w:sz w:val="24"/>
                <w:szCs w:val="24"/>
              </w:rPr>
            </w:pPr>
            <w:r w:rsidRPr="007D2016">
              <w:rPr>
                <w:rFonts w:ascii="Times New Roman" w:hAnsi="Times New Roman"/>
                <w:b/>
                <w:sz w:val="24"/>
                <w:szCs w:val="24"/>
              </w:rPr>
              <w:t>2. Military psychology</w:t>
            </w:r>
          </w:p>
          <w:p w:rsidR="007F07F1" w:rsidRPr="005612E6" w:rsidRDefault="007F07F1" w:rsidP="00C53557">
            <w:pPr>
              <w:spacing w:after="0" w:line="360" w:lineRule="auto"/>
              <w:rPr>
                <w:rFonts w:ascii="Times New Roman" w:hAnsi="Times New Roman"/>
                <w:sz w:val="24"/>
                <w:szCs w:val="24"/>
              </w:rPr>
            </w:pPr>
            <w:r w:rsidRPr="005612E6">
              <w:rPr>
                <w:rFonts w:ascii="Times New Roman" w:hAnsi="Times New Roman"/>
                <w:sz w:val="24"/>
                <w:szCs w:val="24"/>
              </w:rPr>
              <w:t>-Study program (bachelor's degree) Psychology, discipline carried out in year III, 2 groups, 2 hours course in semester II, in total 2 conventional hours/year.</w:t>
            </w:r>
          </w:p>
          <w:p w:rsidR="007F07F1" w:rsidRPr="007D2016" w:rsidRDefault="007F07F1" w:rsidP="00C53557">
            <w:pPr>
              <w:spacing w:after="0" w:line="360" w:lineRule="auto"/>
              <w:rPr>
                <w:rFonts w:ascii="Times New Roman" w:hAnsi="Times New Roman"/>
                <w:b/>
                <w:sz w:val="24"/>
                <w:szCs w:val="24"/>
              </w:rPr>
            </w:pPr>
            <w:r w:rsidRPr="007D2016">
              <w:rPr>
                <w:rFonts w:ascii="Times New Roman" w:hAnsi="Times New Roman"/>
                <w:b/>
                <w:sz w:val="24"/>
                <w:szCs w:val="24"/>
              </w:rPr>
              <w:t>3. The foundations of psychology</w:t>
            </w:r>
          </w:p>
          <w:p w:rsidR="007F07F1" w:rsidRPr="005612E6" w:rsidRDefault="007F07F1" w:rsidP="00C53557">
            <w:pPr>
              <w:spacing w:after="0" w:line="360" w:lineRule="auto"/>
              <w:rPr>
                <w:rFonts w:ascii="Times New Roman" w:hAnsi="Times New Roman"/>
                <w:sz w:val="24"/>
                <w:szCs w:val="24"/>
              </w:rPr>
            </w:pPr>
            <w:r w:rsidRPr="005612E6">
              <w:rPr>
                <w:rFonts w:ascii="Times New Roman" w:hAnsi="Times New Roman"/>
                <w:sz w:val="24"/>
                <w:szCs w:val="24"/>
              </w:rPr>
              <w:t>- Study program (bachelor's degree) Pedagogy of Primary and Preschool Education/ Special Psychopedagogy, discipline carried out in the first year, 3 groups/2 groups in the first semester, 2 hours course/first semester, in total 2 conventional hours/semester, in total 2 hours conventional/year</w:t>
            </w:r>
          </w:p>
          <w:p w:rsidR="007F07F1" w:rsidRPr="007D2016" w:rsidRDefault="007D2016" w:rsidP="00C53557">
            <w:pPr>
              <w:spacing w:after="0" w:line="360" w:lineRule="auto"/>
              <w:rPr>
                <w:rFonts w:ascii="Times New Roman" w:hAnsi="Times New Roman"/>
                <w:b/>
                <w:sz w:val="24"/>
                <w:szCs w:val="24"/>
              </w:rPr>
            </w:pPr>
            <w:r>
              <w:rPr>
                <w:rFonts w:ascii="Times New Roman" w:hAnsi="Times New Roman"/>
                <w:sz w:val="24"/>
                <w:szCs w:val="24"/>
              </w:rPr>
              <w:t xml:space="preserve"> </w:t>
            </w:r>
            <w:r w:rsidRPr="00EC2A9B">
              <w:rPr>
                <w:rFonts w:ascii="Times New Roman" w:hAnsi="Times New Roman"/>
                <w:b/>
                <w:szCs w:val="24"/>
              </w:rPr>
              <w:t>4.</w:t>
            </w:r>
            <w:r w:rsidR="007F07F1" w:rsidRPr="00EC2A9B">
              <w:rPr>
                <w:rFonts w:ascii="Times New Roman" w:hAnsi="Times New Roman"/>
                <w:b/>
                <w:szCs w:val="24"/>
              </w:rPr>
              <w:t>Fundamentals of Psychology (Introduction to Psychology I)</w:t>
            </w:r>
          </w:p>
          <w:p w:rsidR="007F07F1" w:rsidRPr="005612E6" w:rsidRDefault="007F07F1" w:rsidP="00C53557">
            <w:pPr>
              <w:spacing w:after="0" w:line="360" w:lineRule="auto"/>
              <w:rPr>
                <w:rFonts w:ascii="Times New Roman" w:hAnsi="Times New Roman"/>
                <w:sz w:val="24"/>
                <w:szCs w:val="24"/>
              </w:rPr>
            </w:pPr>
            <w:r w:rsidRPr="005612E6">
              <w:rPr>
                <w:rFonts w:ascii="Times New Roman" w:hAnsi="Times New Roman"/>
                <w:sz w:val="24"/>
                <w:szCs w:val="24"/>
              </w:rPr>
              <w:t xml:space="preserve">- Study program (bachelor's degree), Psychology, discipline </w:t>
            </w:r>
            <w:r w:rsidRPr="005612E6">
              <w:rPr>
                <w:rFonts w:ascii="Times New Roman" w:hAnsi="Times New Roman"/>
                <w:sz w:val="24"/>
                <w:szCs w:val="24"/>
              </w:rPr>
              <w:lastRenderedPageBreak/>
              <w:t>carried out in the first year, 1 group, 2 hours course in the first semester, in total 2 conventional hours/year.</w:t>
            </w:r>
          </w:p>
          <w:p w:rsidR="007F07F1" w:rsidRPr="00EC2A9B" w:rsidRDefault="007F07F1" w:rsidP="00C53557">
            <w:pPr>
              <w:spacing w:after="0" w:line="360" w:lineRule="auto"/>
              <w:rPr>
                <w:rFonts w:ascii="Times New Roman" w:hAnsi="Times New Roman"/>
                <w:b/>
                <w:szCs w:val="24"/>
              </w:rPr>
            </w:pPr>
            <w:r w:rsidRPr="00EC2A9B">
              <w:rPr>
                <w:rFonts w:ascii="Times New Roman" w:hAnsi="Times New Roman"/>
                <w:szCs w:val="24"/>
              </w:rPr>
              <w:t xml:space="preserve">   </w:t>
            </w:r>
            <w:r w:rsidRPr="00EC2A9B">
              <w:rPr>
                <w:rFonts w:ascii="Times New Roman" w:hAnsi="Times New Roman"/>
                <w:b/>
                <w:szCs w:val="24"/>
              </w:rPr>
              <w:t>5. Fundamentals of Psychology (Introduction to Psychology II)</w:t>
            </w:r>
          </w:p>
          <w:p w:rsidR="007F07F1" w:rsidRPr="005612E6" w:rsidRDefault="007F07F1" w:rsidP="00C53557">
            <w:pPr>
              <w:spacing w:after="0" w:line="360" w:lineRule="auto"/>
              <w:rPr>
                <w:rFonts w:ascii="Times New Roman" w:hAnsi="Times New Roman"/>
                <w:sz w:val="24"/>
                <w:szCs w:val="24"/>
              </w:rPr>
            </w:pPr>
            <w:r w:rsidRPr="005612E6">
              <w:rPr>
                <w:rFonts w:ascii="Times New Roman" w:hAnsi="Times New Roman"/>
                <w:sz w:val="24"/>
                <w:szCs w:val="24"/>
              </w:rPr>
              <w:t>- Study program (bachelor's degree), Psychology, discipline carried out in the first year, 1 group, 2 hours course in the second semester, in total 2 conventional hours/year.</w:t>
            </w:r>
          </w:p>
          <w:p w:rsidR="007F07F1" w:rsidRPr="005612E6" w:rsidRDefault="007F07F1" w:rsidP="00C53557">
            <w:pPr>
              <w:spacing w:after="0" w:line="360" w:lineRule="auto"/>
              <w:rPr>
                <w:rFonts w:ascii="Times New Roman" w:hAnsi="Times New Roman"/>
                <w:sz w:val="24"/>
                <w:szCs w:val="24"/>
              </w:rPr>
            </w:pPr>
            <w:r w:rsidRPr="005612E6">
              <w:rPr>
                <w:rFonts w:ascii="Times New Roman" w:hAnsi="Times New Roman"/>
                <w:sz w:val="24"/>
                <w:szCs w:val="24"/>
              </w:rPr>
              <w:t xml:space="preserve">  6. Crisis intervention</w:t>
            </w:r>
          </w:p>
          <w:p w:rsidR="00C21B8A" w:rsidRPr="005612E6" w:rsidRDefault="007F07F1" w:rsidP="00C53557">
            <w:pPr>
              <w:spacing w:after="0" w:line="360" w:lineRule="auto"/>
              <w:rPr>
                <w:rFonts w:ascii="Times New Roman" w:hAnsi="Times New Roman"/>
                <w:sz w:val="24"/>
                <w:szCs w:val="24"/>
              </w:rPr>
            </w:pPr>
            <w:r w:rsidRPr="005612E6">
              <w:rPr>
                <w:rFonts w:ascii="Times New Roman" w:hAnsi="Times New Roman"/>
                <w:sz w:val="24"/>
                <w:szCs w:val="24"/>
              </w:rPr>
              <w:t xml:space="preserve"> -Study program (license), Social Work discipline carried out in year III, 2 groups, 2 hours course in semester II, in total 2 conventional hours/year.</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lastRenderedPageBreak/>
              <w:t xml:space="preserve">Responsibilities/activities associated with the vacant teaching position, including the teaching </w:t>
            </w:r>
            <w:r w:rsidR="001E6DB8" w:rsidRPr="005612E6">
              <w:rPr>
                <w:rFonts w:ascii="Times New Roman" w:hAnsi="Times New Roman"/>
                <w:sz w:val="24"/>
                <w:szCs w:val="24"/>
              </w:rPr>
              <w:t>standard</w:t>
            </w:r>
            <w:r w:rsidRPr="005612E6">
              <w:rPr>
                <w:rFonts w:ascii="Times New Roman" w:hAnsi="Times New Roman"/>
                <w:sz w:val="24"/>
                <w:szCs w:val="24"/>
              </w:rPr>
              <w:t xml:space="preserve"> and types of activities included in the teaching </w:t>
            </w:r>
            <w:r w:rsidR="001E6DB8" w:rsidRPr="005612E6">
              <w:rPr>
                <w:rFonts w:ascii="Times New Roman" w:hAnsi="Times New Roman"/>
                <w:sz w:val="24"/>
                <w:szCs w:val="24"/>
              </w:rPr>
              <w:t>standard</w:t>
            </w:r>
          </w:p>
        </w:tc>
        <w:tc>
          <w:tcPr>
            <w:tcW w:w="6329"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1. The teaching standard will include:</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a) Teaching activities;</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b) Seminar activities, practical works, guidance of year's projects;</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c) Guiding the elaboration of the bachelor's papers;</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d) Guiding the elaboration of dissertation papers;</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e) Other didactic, practical and scientific research activities included in the curriculum;</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f) Evaluation activities;</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g) Tutoring, consultations, guidance of student scientific circles;</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 xml:space="preserve">h) Scientific and methodical training activities and other activities in the interest of education; </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 xml:space="preserve">i) Participation in the activities organized by the department, faculty and / or university; </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j) Participation in councils and commissions in the interest of education.</w:t>
            </w:r>
          </w:p>
          <w:p w:rsidR="00C21B8A" w:rsidRPr="005612E6" w:rsidRDefault="00C21B8A" w:rsidP="00C53557">
            <w:pPr>
              <w:spacing w:after="0" w:line="360" w:lineRule="auto"/>
              <w:rPr>
                <w:rFonts w:ascii="Times New Roman" w:hAnsi="Times New Roman"/>
                <w:sz w:val="24"/>
                <w:szCs w:val="24"/>
              </w:rPr>
            </w:pP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2. The research standard</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a) Activities within the research center provided for in the internal plan;</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b) Elaboration or participation in research or cultural projects, national or international;</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lastRenderedPageBreak/>
              <w:t>c) Development of research projects or development of innovative approaches in design;</w:t>
            </w:r>
          </w:p>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d) Publication of articles or scientific papers in recognized journals.</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lastRenderedPageBreak/>
              <w:t>The minimum salary upon hiring for the position</w:t>
            </w:r>
          </w:p>
        </w:tc>
        <w:tc>
          <w:tcPr>
            <w:tcW w:w="6329"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4508  lei</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Exam calendar:</w:t>
            </w:r>
          </w:p>
        </w:tc>
        <w:tc>
          <w:tcPr>
            <w:tcW w:w="6329" w:type="dxa"/>
          </w:tcPr>
          <w:p w:rsidR="00C21B8A" w:rsidRPr="005612E6" w:rsidRDefault="00C21B8A" w:rsidP="00C53557">
            <w:pPr>
              <w:spacing w:after="0" w:line="360" w:lineRule="auto"/>
              <w:rPr>
                <w:rFonts w:ascii="Times New Roman" w:hAnsi="Times New Roman"/>
                <w:sz w:val="24"/>
                <w:szCs w:val="24"/>
              </w:rPr>
            </w:pP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Start and end of registration period</w:t>
            </w:r>
          </w:p>
          <w:p w:rsidR="00CC310E" w:rsidRPr="005612E6" w:rsidRDefault="00CC310E" w:rsidP="00C53557">
            <w:pPr>
              <w:spacing w:after="0" w:line="360" w:lineRule="auto"/>
              <w:rPr>
                <w:rFonts w:ascii="Times New Roman" w:hAnsi="Times New Roman"/>
                <w:sz w:val="24"/>
                <w:szCs w:val="24"/>
              </w:rPr>
            </w:pPr>
          </w:p>
        </w:tc>
        <w:tc>
          <w:tcPr>
            <w:tcW w:w="6329"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24th April 2023 - 19th June 2023</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Date, day of the week and time of the lecture</w:t>
            </w:r>
          </w:p>
        </w:tc>
        <w:tc>
          <w:tcPr>
            <w:tcW w:w="6329"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 xml:space="preserve">Public lecture on professional achievements and future university career development plan </w:t>
            </w:r>
          </w:p>
          <w:p w:rsidR="00C21B8A" w:rsidRPr="005612E6" w:rsidRDefault="00086E68" w:rsidP="00C53557">
            <w:pPr>
              <w:spacing w:after="0" w:line="360" w:lineRule="auto"/>
              <w:rPr>
                <w:rFonts w:ascii="Times New Roman" w:hAnsi="Times New Roman"/>
                <w:sz w:val="24"/>
                <w:szCs w:val="24"/>
              </w:rPr>
            </w:pPr>
            <w:r w:rsidRPr="005612E6">
              <w:rPr>
                <w:rFonts w:ascii="Times New Roman" w:hAnsi="Times New Roman"/>
                <w:sz w:val="24"/>
                <w:szCs w:val="24"/>
              </w:rPr>
              <w:t>Thursday, July 7th, 2023 at 11:00-12</w:t>
            </w:r>
            <w:r w:rsidR="00C21B8A" w:rsidRPr="005612E6">
              <w:rPr>
                <w:rFonts w:ascii="Times New Roman" w:hAnsi="Times New Roman"/>
                <w:sz w:val="24"/>
                <w:szCs w:val="24"/>
              </w:rPr>
              <w:t>:00 AM</w:t>
            </w:r>
            <w:r w:rsidRPr="005612E6">
              <w:rPr>
                <w:rFonts w:ascii="Times New Roman" w:hAnsi="Times New Roman"/>
                <w:sz w:val="24"/>
                <w:szCs w:val="24"/>
              </w:rPr>
              <w:t xml:space="preserve"> in Room 124</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Place of the lecture</w:t>
            </w:r>
          </w:p>
        </w:tc>
        <w:tc>
          <w:tcPr>
            <w:tcW w:w="6329"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"Aurel Vlaicu" University of Arad,</w:t>
            </w:r>
            <w:r w:rsidR="004B1BC7" w:rsidRPr="005612E6">
              <w:rPr>
                <w:rFonts w:ascii="Times New Roman" w:hAnsi="Times New Roman"/>
                <w:sz w:val="24"/>
                <w:szCs w:val="24"/>
              </w:rPr>
              <w:t xml:space="preserve"> Faculty of educational sciences, psychology, social assistance, Street.Elena Drăgoi, nr. 2</w:t>
            </w:r>
            <w:r w:rsidRPr="005612E6">
              <w:rPr>
                <w:rFonts w:ascii="Times New Roman" w:hAnsi="Times New Roman"/>
                <w:sz w:val="24"/>
                <w:szCs w:val="24"/>
              </w:rPr>
              <w:t xml:space="preserve">, Arad, Room </w:t>
            </w:r>
            <w:r w:rsidR="004B1BC7" w:rsidRPr="005612E6">
              <w:rPr>
                <w:rFonts w:ascii="Times New Roman" w:hAnsi="Times New Roman"/>
                <w:sz w:val="24"/>
                <w:szCs w:val="24"/>
              </w:rPr>
              <w:t>124</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The dates of the competition tests, including lectures, courses, etc.</w:t>
            </w:r>
          </w:p>
        </w:tc>
        <w:tc>
          <w:tcPr>
            <w:tcW w:w="6329" w:type="dxa"/>
          </w:tcPr>
          <w:p w:rsidR="00C21B8A" w:rsidRPr="005612E6" w:rsidRDefault="00086E68" w:rsidP="00C53557">
            <w:pPr>
              <w:spacing w:after="0" w:line="360" w:lineRule="auto"/>
              <w:rPr>
                <w:rFonts w:ascii="Times New Roman" w:hAnsi="Times New Roman"/>
                <w:sz w:val="24"/>
                <w:szCs w:val="24"/>
              </w:rPr>
            </w:pPr>
            <w:r w:rsidRPr="005612E6">
              <w:rPr>
                <w:rFonts w:ascii="Times New Roman" w:hAnsi="Times New Roman"/>
                <w:sz w:val="24"/>
                <w:szCs w:val="24"/>
              </w:rPr>
              <w:t>July 7</w:t>
            </w:r>
            <w:r w:rsidR="00C21B8A" w:rsidRPr="005612E6">
              <w:rPr>
                <w:rFonts w:ascii="Times New Roman" w:hAnsi="Times New Roman"/>
                <w:sz w:val="24"/>
                <w:szCs w:val="24"/>
              </w:rPr>
              <w:t>th, 2023</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Date of communication of the results</w:t>
            </w:r>
          </w:p>
        </w:tc>
        <w:tc>
          <w:tcPr>
            <w:tcW w:w="6329" w:type="dxa"/>
          </w:tcPr>
          <w:p w:rsidR="00C21B8A" w:rsidRPr="005612E6" w:rsidRDefault="00086E68" w:rsidP="00C53557">
            <w:pPr>
              <w:spacing w:after="0" w:line="360" w:lineRule="auto"/>
              <w:rPr>
                <w:rFonts w:ascii="Times New Roman" w:hAnsi="Times New Roman"/>
                <w:sz w:val="24"/>
                <w:szCs w:val="24"/>
              </w:rPr>
            </w:pPr>
            <w:r w:rsidRPr="005612E6">
              <w:rPr>
                <w:rFonts w:ascii="Times New Roman" w:hAnsi="Times New Roman"/>
                <w:sz w:val="24"/>
                <w:szCs w:val="24"/>
              </w:rPr>
              <w:t>July 7</w:t>
            </w:r>
            <w:r w:rsidR="00C21B8A" w:rsidRPr="005612E6">
              <w:rPr>
                <w:rFonts w:ascii="Times New Roman" w:hAnsi="Times New Roman"/>
                <w:sz w:val="24"/>
                <w:szCs w:val="24"/>
              </w:rPr>
              <w:t>th, 2023</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The start and end period for appeals.</w:t>
            </w:r>
          </w:p>
        </w:tc>
        <w:tc>
          <w:tcPr>
            <w:tcW w:w="6329"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July 7th, 2023 – July 11th, 2023 (on business days)</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The topics of the exam tests, including lectures, courses, or similar, or the topics from which the examination board can choose the actual test topics</w:t>
            </w:r>
          </w:p>
        </w:tc>
        <w:tc>
          <w:tcPr>
            <w:tcW w:w="6329" w:type="dxa"/>
          </w:tcPr>
          <w:p w:rsidR="00C21B8A" w:rsidRPr="005612E6" w:rsidRDefault="00A02909" w:rsidP="00C53557">
            <w:pPr>
              <w:spacing w:after="0" w:line="360" w:lineRule="auto"/>
              <w:rPr>
                <w:rFonts w:ascii="Times New Roman" w:hAnsi="Times New Roman"/>
                <w:sz w:val="24"/>
                <w:szCs w:val="24"/>
              </w:rPr>
            </w:pPr>
            <w:r w:rsidRPr="005612E6">
              <w:rPr>
                <w:rFonts w:ascii="Times New Roman" w:hAnsi="Times New Roman"/>
                <w:sz w:val="24"/>
                <w:szCs w:val="24"/>
              </w:rPr>
              <w:t>Presentation of the most significant previous professional achievements and the plan for the future development of an academic career</w:t>
            </w:r>
            <w:r w:rsidR="00C21B8A" w:rsidRPr="005612E6">
              <w:rPr>
                <w:rFonts w:ascii="Times New Roman" w:hAnsi="Times New Roman"/>
                <w:sz w:val="24"/>
                <w:szCs w:val="24"/>
              </w:rPr>
              <w:t>.</w:t>
            </w:r>
          </w:p>
          <w:p w:rsidR="00C21B8A" w:rsidRDefault="00C21B8A" w:rsidP="00C53557">
            <w:pPr>
              <w:spacing w:after="0" w:line="360" w:lineRule="auto"/>
              <w:rPr>
                <w:rFonts w:ascii="Times New Roman" w:hAnsi="Times New Roman"/>
                <w:sz w:val="24"/>
                <w:szCs w:val="24"/>
              </w:rPr>
            </w:pPr>
          </w:p>
          <w:p w:rsidR="00C53557" w:rsidRPr="005612E6" w:rsidRDefault="00C53557" w:rsidP="00C53557">
            <w:pPr>
              <w:spacing w:after="0" w:line="360" w:lineRule="auto"/>
              <w:rPr>
                <w:rFonts w:ascii="Times New Roman" w:hAnsi="Times New Roman"/>
                <w:sz w:val="24"/>
                <w:szCs w:val="24"/>
              </w:rPr>
            </w:pPr>
          </w:p>
        </w:tc>
      </w:tr>
      <w:tr w:rsidR="008B1757" w:rsidRPr="005612E6" w:rsidTr="00C53557">
        <w:tc>
          <w:tcPr>
            <w:tcW w:w="3560" w:type="dxa"/>
          </w:tcPr>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 xml:space="preserve">Description of the examination procedure, including specific conditions for occupying the position (holding a diploma of completion of undergraduate studies in the specialization of the </w:t>
            </w:r>
            <w:r w:rsidRPr="005612E6">
              <w:rPr>
                <w:rFonts w:ascii="Times New Roman" w:hAnsi="Times New Roman"/>
                <w:sz w:val="24"/>
                <w:szCs w:val="24"/>
              </w:rPr>
              <w:lastRenderedPageBreak/>
              <w:t>position, holding a doctoral diploma in the field of the position's disciplines, as well as conditions of seniority and annual evaluation provided in Article 10 of the University’s methodology).</w:t>
            </w:r>
          </w:p>
        </w:tc>
        <w:tc>
          <w:tcPr>
            <w:tcW w:w="6329" w:type="dxa"/>
          </w:tcPr>
          <w:p w:rsidR="00A253FB" w:rsidRPr="005612E6" w:rsidRDefault="00A253FB" w:rsidP="00C53557">
            <w:pPr>
              <w:spacing w:after="0" w:line="360" w:lineRule="auto"/>
              <w:rPr>
                <w:rFonts w:ascii="Times New Roman" w:hAnsi="Times New Roman"/>
                <w:sz w:val="24"/>
                <w:szCs w:val="24"/>
              </w:rPr>
            </w:pPr>
            <w:r w:rsidRPr="005612E6">
              <w:rPr>
                <w:rFonts w:ascii="Times New Roman" w:hAnsi="Times New Roman"/>
                <w:sz w:val="24"/>
                <w:szCs w:val="24"/>
              </w:rPr>
              <w:lastRenderedPageBreak/>
              <w:t>The requirements for registration for the promotion exam in the academic career for the position of Associate Professor are:</w:t>
            </w:r>
          </w:p>
          <w:p w:rsidR="00A253FB" w:rsidRPr="005612E6" w:rsidRDefault="00A253FB" w:rsidP="00C53557">
            <w:pPr>
              <w:spacing w:after="0" w:line="360" w:lineRule="auto"/>
              <w:rPr>
                <w:rFonts w:ascii="Times New Roman" w:hAnsi="Times New Roman"/>
                <w:sz w:val="24"/>
                <w:szCs w:val="24"/>
              </w:rPr>
            </w:pPr>
            <w:r w:rsidRPr="005612E6">
              <w:rPr>
                <w:rFonts w:ascii="Times New Roman" w:hAnsi="Times New Roman"/>
                <w:sz w:val="24"/>
                <w:szCs w:val="24"/>
              </w:rPr>
              <w:t>a) the candidate must be a full-time academic staff member of the UAV who has received a rating of "very good" in the last 3 years at UAV and has not been disciplined in the last 3 years;</w:t>
            </w:r>
          </w:p>
          <w:p w:rsidR="00A253FB" w:rsidRPr="005612E6" w:rsidRDefault="00A253FB" w:rsidP="00C53557">
            <w:pPr>
              <w:spacing w:after="0" w:line="360" w:lineRule="auto"/>
              <w:rPr>
                <w:rFonts w:ascii="Times New Roman" w:hAnsi="Times New Roman"/>
                <w:sz w:val="24"/>
                <w:szCs w:val="24"/>
              </w:rPr>
            </w:pPr>
            <w:r w:rsidRPr="005612E6">
              <w:rPr>
                <w:rFonts w:ascii="Times New Roman" w:hAnsi="Times New Roman"/>
                <w:sz w:val="24"/>
                <w:szCs w:val="24"/>
              </w:rPr>
              <w:t xml:space="preserve">b) holding a doctoral degree in the field of the post's disciplines </w:t>
            </w:r>
            <w:r w:rsidRPr="005612E6">
              <w:rPr>
                <w:rFonts w:ascii="Times New Roman" w:hAnsi="Times New Roman"/>
                <w:sz w:val="24"/>
                <w:szCs w:val="24"/>
              </w:rPr>
              <w:lastRenderedPageBreak/>
              <w:t>or in a related field;</w:t>
            </w:r>
          </w:p>
          <w:p w:rsidR="00A253FB" w:rsidRPr="005612E6" w:rsidRDefault="00A253FB" w:rsidP="00C53557">
            <w:pPr>
              <w:spacing w:after="0" w:line="360" w:lineRule="auto"/>
              <w:rPr>
                <w:rFonts w:ascii="Times New Roman" w:hAnsi="Times New Roman"/>
                <w:sz w:val="24"/>
                <w:szCs w:val="24"/>
              </w:rPr>
            </w:pPr>
            <w:r w:rsidRPr="005612E6">
              <w:rPr>
                <w:rFonts w:ascii="Times New Roman" w:hAnsi="Times New Roman"/>
                <w:sz w:val="24"/>
                <w:szCs w:val="24"/>
              </w:rPr>
              <w:t>c) holding a didactic master's degree/certificate of completion of the psycho-pedagogical module or other equivalent documents;</w:t>
            </w:r>
          </w:p>
          <w:p w:rsidR="00A253FB" w:rsidRPr="005612E6" w:rsidRDefault="00A253FB" w:rsidP="00C53557">
            <w:pPr>
              <w:spacing w:after="0" w:line="360" w:lineRule="auto"/>
              <w:rPr>
                <w:rFonts w:ascii="Times New Roman" w:hAnsi="Times New Roman"/>
                <w:sz w:val="24"/>
                <w:szCs w:val="24"/>
              </w:rPr>
            </w:pPr>
            <w:r w:rsidRPr="005612E6">
              <w:rPr>
                <w:rFonts w:ascii="Times New Roman" w:hAnsi="Times New Roman"/>
                <w:sz w:val="24"/>
                <w:szCs w:val="24"/>
              </w:rPr>
              <w:t>d) a minimum of 6 years of experience as a UAV academic staff member;</w:t>
            </w:r>
          </w:p>
          <w:p w:rsidR="00A253FB" w:rsidRPr="005612E6" w:rsidRDefault="00A253FB" w:rsidP="00C53557">
            <w:pPr>
              <w:spacing w:after="0" w:line="360" w:lineRule="auto"/>
              <w:rPr>
                <w:rFonts w:ascii="Times New Roman" w:hAnsi="Times New Roman"/>
                <w:sz w:val="24"/>
                <w:szCs w:val="24"/>
              </w:rPr>
            </w:pPr>
            <w:r w:rsidRPr="005612E6">
              <w:rPr>
                <w:rFonts w:ascii="Times New Roman" w:hAnsi="Times New Roman"/>
                <w:sz w:val="24"/>
                <w:szCs w:val="24"/>
              </w:rPr>
              <w:t>e) meeting the minimum standards of the university for the occupation of teaching positions, specific to the didactic position of Associate Professor, provided by the UAV's own methodology, M.11. These standards must be superior to or equal to the minimum standards approved by order of the Minister of National Education, according to art. 219 paragraph (1) letter a) from Law no. 1/2011 with subsequent amendments and additions.</w:t>
            </w:r>
          </w:p>
          <w:p w:rsidR="00A253FB" w:rsidRPr="005612E6" w:rsidRDefault="00A253FB" w:rsidP="00C53557">
            <w:pPr>
              <w:spacing w:after="0" w:line="360" w:lineRule="auto"/>
              <w:rPr>
                <w:rFonts w:ascii="Times New Roman" w:hAnsi="Times New Roman"/>
                <w:sz w:val="24"/>
                <w:szCs w:val="24"/>
              </w:rPr>
            </w:pPr>
            <w:r w:rsidRPr="005612E6">
              <w:rPr>
                <w:rFonts w:ascii="Times New Roman" w:hAnsi="Times New Roman"/>
                <w:sz w:val="24"/>
                <w:szCs w:val="24"/>
              </w:rPr>
              <w:t>f)  fulfills the requirements stipulated by art. 5 para. (2),(3) from the M.11 methodology of the UAV.</w:t>
            </w:r>
          </w:p>
          <w:p w:rsidR="008B1757" w:rsidRPr="005612E6" w:rsidRDefault="008B1757" w:rsidP="00C53557">
            <w:pPr>
              <w:spacing w:after="0" w:line="360" w:lineRule="auto"/>
              <w:rPr>
                <w:rFonts w:ascii="Times New Roman" w:hAnsi="Times New Roman"/>
                <w:sz w:val="24"/>
                <w:szCs w:val="24"/>
              </w:rPr>
            </w:pP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The promotion exam in the academic career for the position of university lecturer consists of:</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 analysis of the competition file;</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 holding a didactic/scientific lecture on a topic from the post structure established by the commission and announced to the candidates 48 hours before the presentation by e-mail and on the UAV website;</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 holding a public lecture of at least 45 minutes in which the candidate presents his/her most significant previous professional achievements and the plan for future academic career development. This test may also include a question-and-answer session with the commission and the audience.</w:t>
            </w:r>
          </w:p>
          <w:p w:rsidR="008B1757" w:rsidRPr="005612E6" w:rsidRDefault="008B1757" w:rsidP="00C53557">
            <w:pPr>
              <w:spacing w:after="0" w:line="360" w:lineRule="auto"/>
              <w:rPr>
                <w:rFonts w:ascii="Times New Roman" w:hAnsi="Times New Roman"/>
                <w:sz w:val="24"/>
                <w:szCs w:val="24"/>
              </w:rPr>
            </w:pP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The commission for the promotion exam in the academic career evaluates the candidate from the perspective of the following aspects: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lastRenderedPageBreak/>
              <w:t>a) meeting the minimum standards imposed by CNATDCU and the university by analyzing the checklist of compliance with the minimum standards of the university, a form that will be signed by all members of the commission (the president will sign on each page of the respective form);</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b) the relevance and impact of the candidate's scientific results;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c) the candidate's ability to guide students or young researchers;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d) the candidate's didactic competencies;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e) the candidate's ability to transfer his/her knowledge and results to the economic or social environment or to promote his/her own scientific results;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f) the candidate's ability to work in a team and the effectiveness of his/her scientific collaborations, depending on the specific nature of the candidate's field;</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g) the candidate's ability to lead research and development projects;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h) the candidate's professional experience in institutions other than UAV.</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lastRenderedPageBreak/>
              <w:t>Full list of documents that the candidate must include in the exam file:</w:t>
            </w:r>
          </w:p>
        </w:tc>
        <w:tc>
          <w:tcPr>
            <w:tcW w:w="6329" w:type="dxa"/>
          </w:tcPr>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Cover page</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File description</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Exam registration request, signed by the candidate, including a declaration on their own responsibility regarding the accuracy of the information presented in the file, registered at the UAV Registry;</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Proposal for the candidate's academic and scientific career development, written by the candidate and containing a maximum of 10 pages, being one of the main criteria for the selection of candidates. Signed on each page in the lower right corner with a blue pen or ink;</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Candidate's curriculum vitae in printed format, signed in original on each page, and in electronic format on CD. Signed on each page in the lower right corner with a blue pen or ink;</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lastRenderedPageBreak/>
              <w:t>The curriculum vitae must include: Information on studies and degrees obtained; Information on relevant work experience; Information on research and development projects led by the candidate as project director and grants obtained or in which the candidate has participated as a member, indicating for each the source of funding, funding volume, and main publications or patents resulting; Information on awards or other recognition of the candidate's scientific contributions.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List of the candidate's works in printed format, signed in original on each page, and in electronic format on CD. Signed on each page in the lower right corner with a blue pen or ink;</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The list of works will be structured as follows: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a) a list of a maximum of 10 works considered by the candidate to be the most relevant to their own professional achievements, which are included in electronic format in the file and which can also be found in the other categories of works provided for in this article;</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b) the doctoral thesis or theses and/or the habilitation thesis or theses;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c) patents and other industrial property titles;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d) books and book chapters;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e) articles/full-length studies published in main international scientific journals;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f) full-length publications appearing in works of the main international specialized conferences;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g) other works and scientific contributions or, as the case may be, in the field of artistic creation.</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Checklist of compliance with university standards, the standard format of which is provided in the examination methodology itself, posted on the university website. The verification checklist is completed and signed in original by the candidate on each page in the lower right corner with a blue pen or ink;</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 xml:space="preserve">Documents related to holding a doctorate diploma, a certified </w:t>
            </w:r>
            <w:r w:rsidRPr="005612E6">
              <w:rPr>
                <w:rFonts w:ascii="Times New Roman" w:hAnsi="Times New Roman"/>
                <w:sz w:val="24"/>
                <w:szCs w:val="24"/>
              </w:rPr>
              <w:lastRenderedPageBreak/>
              <w:t>copy of the doctorate diploma and, if the original doctorate diploma is not recognized in Romania, the recognition or equivalence certificate;</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Documents related to holding the habilitation certificate in the field of disciplines from the vacant position intended for promotion, a copy of the habilitation certificate in accordance with the original or certified copy;</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Summary in Romanian and in an international circulation language of the doctoral thesis and/or the habilitation thesis, on a maximum of one page for each language;</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Declaration on the candidate's own responsibility indicating that they have not been subject to disciplinary sanctions in the last 3 years;</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Proof of obtaining a "very good" rating in the last 3 years, copies of the annual evaluation sheets certified for conformity by the department director;</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Copies of other diplomas attesting to the candidate's studies (high school diploma or equivalent, bachelor's degree or equivalent, master's degree accompanied by diploma supplement/academic record, copies conforming to the original or legalized);</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Copy of the identity card. In case the candidate does not have an identity card, a copy of the passport or another identity document drawn up for an equivalent purpose to the identity card;</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In case the candidate has changed his/her name, copies of the documents attesting to the name change, namely the marriage certificate or proof of name change in legalized copy;</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Certified copy of the birth certificate;</w:t>
            </w:r>
          </w:p>
          <w:p w:rsidR="00CC310E"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 xml:space="preserve">Up to 10 publications, patents or other works of the candidate, in electronic format, selected by him/her and considered to be the most relevant for his/her own professional achievements. The publications included in electronic format will also be </w:t>
            </w:r>
            <w:r w:rsidRPr="005612E6">
              <w:rPr>
                <w:rFonts w:ascii="Times New Roman" w:hAnsi="Times New Roman"/>
                <w:sz w:val="24"/>
                <w:szCs w:val="24"/>
              </w:rPr>
              <w:lastRenderedPageBreak/>
              <w:t>highlighted in a text list in reverse chronological order of appearance, starting with the newest ones signed with blue ink or blue pen;</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Certificate attesting to the length of service as a teaching staff member at the UAV;</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For candidates for the positions of university professor and associate professor, a list of at least 3 personalities in the field with names and contact addresses who have agreed to prepare recommendation letters regarding the candidate's professional qualities and the recommendation letters themselves;</w:t>
            </w:r>
          </w:p>
          <w:p w:rsidR="00C21B8A"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Examination file CD (this will contain all the documents submitted physically and in electronic format. The documents submitted physically will be scanned in *.pdf format.</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lastRenderedPageBreak/>
              <w:t>See also art. 11 of University’s Methodology</w:t>
            </w:r>
          </w:p>
        </w:tc>
        <w:tc>
          <w:tcPr>
            <w:tcW w:w="6329" w:type="dxa"/>
          </w:tcPr>
          <w:p w:rsidR="00C21B8A"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"Aurel Vlaicu" University of Arad, Arad, Revolutiei Boulevard no. 77, Arad county, postal code 310130</w:t>
            </w:r>
          </w:p>
        </w:tc>
      </w:tr>
      <w:tr w:rsidR="00C21B8A" w:rsidRPr="005612E6" w:rsidTr="00C53557">
        <w:tc>
          <w:tcPr>
            <w:tcW w:w="3560" w:type="dxa"/>
          </w:tcPr>
          <w:p w:rsidR="00C21B8A" w:rsidRPr="005612E6" w:rsidRDefault="00C21B8A" w:rsidP="00C53557">
            <w:pPr>
              <w:spacing w:after="0" w:line="360" w:lineRule="auto"/>
              <w:rPr>
                <w:rFonts w:ascii="Times New Roman" w:hAnsi="Times New Roman"/>
                <w:sz w:val="24"/>
                <w:szCs w:val="24"/>
              </w:rPr>
            </w:pPr>
            <w:r w:rsidRPr="005612E6">
              <w:rPr>
                <w:rFonts w:ascii="Times New Roman" w:hAnsi="Times New Roman"/>
                <w:sz w:val="24"/>
                <w:szCs w:val="24"/>
              </w:rPr>
              <w:t>Address for submitting the exam file</w:t>
            </w:r>
          </w:p>
        </w:tc>
        <w:tc>
          <w:tcPr>
            <w:tcW w:w="6329" w:type="dxa"/>
          </w:tcPr>
          <w:p w:rsidR="00C21B8A"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According to the University’s methodology M.11 posted on the UAV website.</w:t>
            </w:r>
          </w:p>
        </w:tc>
      </w:tr>
    </w:tbl>
    <w:p w:rsidR="00C53557" w:rsidRDefault="00C53557" w:rsidP="00C53557">
      <w:pPr>
        <w:spacing w:after="0" w:line="360" w:lineRule="auto"/>
        <w:rPr>
          <w:rFonts w:ascii="Times New Roman" w:hAnsi="Times New Roman"/>
          <w:sz w:val="24"/>
          <w:szCs w:val="24"/>
        </w:rPr>
      </w:pPr>
    </w:p>
    <w:p w:rsidR="00C53557"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 xml:space="preserve">   </w:t>
      </w:r>
    </w:p>
    <w:p w:rsidR="00C53557" w:rsidRDefault="00C53557" w:rsidP="00C53557">
      <w:pPr>
        <w:spacing w:after="0" w:line="360" w:lineRule="auto"/>
        <w:rPr>
          <w:rFonts w:ascii="Times New Roman" w:hAnsi="Times New Roman"/>
          <w:sz w:val="24"/>
          <w:szCs w:val="24"/>
        </w:rPr>
      </w:pPr>
    </w:p>
    <w:p w:rsidR="008B1757" w:rsidRPr="005612E6" w:rsidRDefault="00A14FF9" w:rsidP="00C53557">
      <w:pPr>
        <w:spacing w:after="0" w:line="360" w:lineRule="auto"/>
        <w:rPr>
          <w:rFonts w:ascii="Times New Roman" w:hAnsi="Times New Roman"/>
          <w:sz w:val="24"/>
          <w:szCs w:val="24"/>
        </w:rPr>
      </w:pPr>
      <w:r>
        <w:rPr>
          <w:rFonts w:ascii="Times New Roman" w:hAnsi="Times New Roman"/>
          <w:sz w:val="24"/>
          <w:szCs w:val="24"/>
        </w:rPr>
        <w:t>De</w:t>
      </w:r>
      <w:r w:rsidR="00600D6C">
        <w:rPr>
          <w:rFonts w:ascii="Times New Roman" w:hAnsi="Times New Roman"/>
          <w:sz w:val="24"/>
          <w:szCs w:val="24"/>
        </w:rPr>
        <w:t>an</w:t>
      </w:r>
      <w:r w:rsidR="008B1757" w:rsidRPr="005612E6">
        <w:rPr>
          <w:rFonts w:ascii="Times New Roman" w:hAnsi="Times New Roman"/>
          <w:sz w:val="24"/>
          <w:szCs w:val="24"/>
        </w:rPr>
        <w:t xml:space="preserve">                                    /                                     </w:t>
      </w:r>
      <w:r w:rsidR="00A161BA">
        <w:rPr>
          <w:rFonts w:ascii="Times New Roman" w:hAnsi="Times New Roman"/>
          <w:sz w:val="24"/>
          <w:szCs w:val="24"/>
        </w:rPr>
        <w:t xml:space="preserve">            </w:t>
      </w:r>
      <w:r w:rsidR="008B1757" w:rsidRPr="005612E6">
        <w:rPr>
          <w:rFonts w:ascii="Times New Roman" w:hAnsi="Times New Roman"/>
          <w:sz w:val="24"/>
          <w:szCs w:val="24"/>
        </w:rPr>
        <w:t xml:space="preserve"> Head of Department</w:t>
      </w:r>
    </w:p>
    <w:p w:rsidR="008B1757"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Name and surname, Signature</w:t>
      </w:r>
      <w:r w:rsidRPr="005612E6">
        <w:rPr>
          <w:rFonts w:ascii="Times New Roman" w:hAnsi="Times New Roman"/>
          <w:sz w:val="24"/>
          <w:szCs w:val="24"/>
        </w:rPr>
        <w:tab/>
      </w:r>
      <w:r w:rsidRPr="005612E6">
        <w:rPr>
          <w:rFonts w:ascii="Times New Roman" w:hAnsi="Times New Roman"/>
          <w:sz w:val="24"/>
          <w:szCs w:val="24"/>
        </w:rPr>
        <w:tab/>
      </w:r>
      <w:r w:rsidRPr="005612E6">
        <w:rPr>
          <w:rFonts w:ascii="Times New Roman" w:hAnsi="Times New Roman"/>
          <w:sz w:val="24"/>
          <w:szCs w:val="24"/>
        </w:rPr>
        <w:tab/>
        <w:t xml:space="preserve"> </w:t>
      </w:r>
      <w:r w:rsidR="00A161BA">
        <w:rPr>
          <w:rFonts w:ascii="Times New Roman" w:hAnsi="Times New Roman"/>
          <w:sz w:val="24"/>
          <w:szCs w:val="24"/>
        </w:rPr>
        <w:t xml:space="preserve">  </w:t>
      </w:r>
      <w:r w:rsidRPr="005612E6">
        <w:rPr>
          <w:rFonts w:ascii="Times New Roman" w:hAnsi="Times New Roman"/>
          <w:sz w:val="24"/>
          <w:szCs w:val="24"/>
        </w:rPr>
        <w:t xml:space="preserve"> </w:t>
      </w:r>
      <w:r w:rsidR="00A161BA">
        <w:rPr>
          <w:rFonts w:ascii="Times New Roman" w:hAnsi="Times New Roman"/>
          <w:sz w:val="24"/>
          <w:szCs w:val="24"/>
        </w:rPr>
        <w:t xml:space="preserve"> </w:t>
      </w:r>
      <w:r w:rsidRPr="005612E6">
        <w:rPr>
          <w:rFonts w:ascii="Times New Roman" w:hAnsi="Times New Roman"/>
          <w:sz w:val="24"/>
          <w:szCs w:val="24"/>
        </w:rPr>
        <w:t xml:space="preserve"> Name and surname, Signature</w:t>
      </w:r>
    </w:p>
    <w:p w:rsidR="00BC6AB4" w:rsidRPr="005612E6" w:rsidRDefault="008B1757" w:rsidP="00C53557">
      <w:pPr>
        <w:spacing w:after="0" w:line="360" w:lineRule="auto"/>
        <w:rPr>
          <w:rFonts w:ascii="Times New Roman" w:hAnsi="Times New Roman"/>
          <w:sz w:val="24"/>
          <w:szCs w:val="24"/>
        </w:rPr>
      </w:pPr>
      <w:r w:rsidRPr="005612E6">
        <w:rPr>
          <w:rFonts w:ascii="Times New Roman" w:hAnsi="Times New Roman"/>
          <w:sz w:val="24"/>
          <w:szCs w:val="24"/>
        </w:rPr>
        <w:t>Pr</w:t>
      </w:r>
      <w:r w:rsidR="004B1BC7" w:rsidRPr="005612E6">
        <w:rPr>
          <w:rFonts w:ascii="Times New Roman" w:hAnsi="Times New Roman"/>
          <w:sz w:val="24"/>
          <w:szCs w:val="24"/>
        </w:rPr>
        <w:t>of.univ.dr. Alina Felicia ROMAN</w:t>
      </w:r>
      <w:r w:rsidRPr="005612E6">
        <w:rPr>
          <w:rFonts w:ascii="Times New Roman" w:hAnsi="Times New Roman"/>
          <w:sz w:val="24"/>
          <w:szCs w:val="24"/>
        </w:rPr>
        <w:tab/>
      </w:r>
      <w:r w:rsidRPr="005612E6">
        <w:rPr>
          <w:rFonts w:ascii="Times New Roman" w:hAnsi="Times New Roman"/>
          <w:sz w:val="24"/>
          <w:szCs w:val="24"/>
        </w:rPr>
        <w:tab/>
        <w:t xml:space="preserve">       </w:t>
      </w:r>
      <w:r w:rsidR="00A161BA">
        <w:rPr>
          <w:rFonts w:ascii="Times New Roman" w:hAnsi="Times New Roman"/>
          <w:sz w:val="24"/>
          <w:szCs w:val="24"/>
        </w:rPr>
        <w:t xml:space="preserve">          C</w:t>
      </w:r>
      <w:r w:rsidR="004B1BC7" w:rsidRPr="005612E6">
        <w:rPr>
          <w:rFonts w:ascii="Times New Roman" w:hAnsi="Times New Roman"/>
          <w:sz w:val="24"/>
          <w:szCs w:val="24"/>
        </w:rPr>
        <w:t>onf.univ.dr. Anca Manuela EGERĂU</w:t>
      </w:r>
    </w:p>
    <w:sectPr w:rsidR="00BC6AB4" w:rsidRPr="005612E6" w:rsidSect="00C53557">
      <w:footerReference w:type="default" r:id="rId8"/>
      <w:pgSz w:w="11906" w:h="16838" w:code="9"/>
      <w:pgMar w:top="1440" w:right="1080" w:bottom="1440" w:left="1080"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9E" w:rsidRDefault="004B279E" w:rsidP="00E5311D">
      <w:pPr>
        <w:spacing w:after="0" w:line="240" w:lineRule="auto"/>
      </w:pPr>
      <w:r>
        <w:separator/>
      </w:r>
    </w:p>
  </w:endnote>
  <w:endnote w:type="continuationSeparator" w:id="0">
    <w:p w:rsidR="004B279E" w:rsidRDefault="004B279E" w:rsidP="00E5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EE" w:rsidRDefault="009725F1">
    <w:pPr>
      <w:pStyle w:val="Footer"/>
      <w:jc w:val="center"/>
    </w:pPr>
    <w:r>
      <w:fldChar w:fldCharType="begin"/>
    </w:r>
    <w:r w:rsidR="00D50FAD">
      <w:instrText xml:space="preserve"> PAGE   \* MERGEFORMAT </w:instrText>
    </w:r>
    <w:r>
      <w:fldChar w:fldCharType="separate"/>
    </w:r>
    <w:r w:rsidR="008D50A9">
      <w:rPr>
        <w:noProof/>
      </w:rPr>
      <w:t>1</w:t>
    </w:r>
    <w:r>
      <w:rPr>
        <w:noProof/>
      </w:rPr>
      <w:fldChar w:fldCharType="end"/>
    </w:r>
  </w:p>
  <w:p w:rsidR="00A07AEE" w:rsidRDefault="00A07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9E" w:rsidRDefault="004B279E" w:rsidP="00E5311D">
      <w:pPr>
        <w:spacing w:after="0" w:line="240" w:lineRule="auto"/>
      </w:pPr>
      <w:r>
        <w:separator/>
      </w:r>
    </w:p>
  </w:footnote>
  <w:footnote w:type="continuationSeparator" w:id="0">
    <w:p w:rsidR="004B279E" w:rsidRDefault="004B279E" w:rsidP="00E53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9456E2"/>
    <w:lvl w:ilvl="0">
      <w:start w:val="1"/>
      <w:numFmt w:val="decimal"/>
      <w:lvlText w:val="%1."/>
      <w:lvlJc w:val="left"/>
      <w:pPr>
        <w:tabs>
          <w:tab w:val="num" w:pos="1492"/>
        </w:tabs>
        <w:ind w:left="1492" w:hanging="360"/>
      </w:pPr>
    </w:lvl>
  </w:abstractNum>
  <w:abstractNum w:abstractNumId="1">
    <w:nsid w:val="FFFFFF7D"/>
    <w:multiLevelType w:val="singleLevel"/>
    <w:tmpl w:val="EC0415CA"/>
    <w:lvl w:ilvl="0">
      <w:start w:val="1"/>
      <w:numFmt w:val="decimal"/>
      <w:lvlText w:val="%1."/>
      <w:lvlJc w:val="left"/>
      <w:pPr>
        <w:tabs>
          <w:tab w:val="num" w:pos="1209"/>
        </w:tabs>
        <w:ind w:left="1209" w:hanging="360"/>
      </w:pPr>
    </w:lvl>
  </w:abstractNum>
  <w:abstractNum w:abstractNumId="2">
    <w:nsid w:val="FFFFFF7E"/>
    <w:multiLevelType w:val="singleLevel"/>
    <w:tmpl w:val="F8CC54A0"/>
    <w:lvl w:ilvl="0">
      <w:start w:val="1"/>
      <w:numFmt w:val="decimal"/>
      <w:lvlText w:val="%1."/>
      <w:lvlJc w:val="left"/>
      <w:pPr>
        <w:tabs>
          <w:tab w:val="num" w:pos="926"/>
        </w:tabs>
        <w:ind w:left="926" w:hanging="360"/>
      </w:pPr>
    </w:lvl>
  </w:abstractNum>
  <w:abstractNum w:abstractNumId="3">
    <w:nsid w:val="FFFFFF7F"/>
    <w:multiLevelType w:val="singleLevel"/>
    <w:tmpl w:val="D360AEB6"/>
    <w:lvl w:ilvl="0">
      <w:start w:val="1"/>
      <w:numFmt w:val="decimal"/>
      <w:lvlText w:val="%1."/>
      <w:lvlJc w:val="left"/>
      <w:pPr>
        <w:tabs>
          <w:tab w:val="num" w:pos="643"/>
        </w:tabs>
        <w:ind w:left="643" w:hanging="360"/>
      </w:pPr>
    </w:lvl>
  </w:abstractNum>
  <w:abstractNum w:abstractNumId="4">
    <w:nsid w:val="FFFFFF80"/>
    <w:multiLevelType w:val="singleLevel"/>
    <w:tmpl w:val="42005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2A9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DA7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34C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6688D4"/>
    <w:lvl w:ilvl="0">
      <w:start w:val="1"/>
      <w:numFmt w:val="decimal"/>
      <w:lvlText w:val="%1."/>
      <w:lvlJc w:val="left"/>
      <w:pPr>
        <w:tabs>
          <w:tab w:val="num" w:pos="360"/>
        </w:tabs>
        <w:ind w:left="360" w:hanging="360"/>
      </w:pPr>
    </w:lvl>
  </w:abstractNum>
  <w:abstractNum w:abstractNumId="9">
    <w:nsid w:val="FFFFFF89"/>
    <w:multiLevelType w:val="singleLevel"/>
    <w:tmpl w:val="77A42F8C"/>
    <w:lvl w:ilvl="0">
      <w:start w:val="1"/>
      <w:numFmt w:val="bullet"/>
      <w:lvlText w:val=""/>
      <w:lvlJc w:val="left"/>
      <w:pPr>
        <w:tabs>
          <w:tab w:val="num" w:pos="360"/>
        </w:tabs>
        <w:ind w:left="360" w:hanging="360"/>
      </w:pPr>
      <w:rPr>
        <w:rFonts w:ascii="Symbol" w:hAnsi="Symbol" w:hint="default"/>
      </w:rPr>
    </w:lvl>
  </w:abstractNum>
  <w:abstractNum w:abstractNumId="10">
    <w:nsid w:val="0E52FE5D"/>
    <w:multiLevelType w:val="hybridMultilevel"/>
    <w:tmpl w:val="A1F347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4606372"/>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54B01FA"/>
    <w:multiLevelType w:val="hybridMultilevel"/>
    <w:tmpl w:val="2392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E5DE5"/>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4225241"/>
    <w:multiLevelType w:val="hybridMultilevel"/>
    <w:tmpl w:val="8FA669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E23A5E"/>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8613CA6"/>
    <w:multiLevelType w:val="hybridMultilevel"/>
    <w:tmpl w:val="28409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9345E4C"/>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B744E83"/>
    <w:multiLevelType w:val="hybridMultilevel"/>
    <w:tmpl w:val="7614707C"/>
    <w:lvl w:ilvl="0" w:tplc="D9FE8AC0">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C1E091D"/>
    <w:multiLevelType w:val="hybridMultilevel"/>
    <w:tmpl w:val="BD4CB50C"/>
    <w:lvl w:ilvl="0" w:tplc="FFFFFFFF">
      <w:start w:val="1"/>
      <w:numFmt w:val="decimal"/>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0D634F"/>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DD95FF9"/>
    <w:multiLevelType w:val="hybridMultilevel"/>
    <w:tmpl w:val="F50205FE"/>
    <w:lvl w:ilvl="0" w:tplc="78FA6DCA">
      <w:numFmt w:val="bullet"/>
      <w:lvlText w:val="-"/>
      <w:lvlJc w:val="left"/>
      <w:pPr>
        <w:tabs>
          <w:tab w:val="num" w:pos="420"/>
        </w:tabs>
        <w:ind w:left="420" w:hanging="36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nsid w:val="45087A3A"/>
    <w:multiLevelType w:val="hybridMultilevel"/>
    <w:tmpl w:val="91A83C30"/>
    <w:lvl w:ilvl="0" w:tplc="7B50457C">
      <w:start w:val="1"/>
      <w:numFmt w:val="bullet"/>
      <w:lvlText w:val=""/>
      <w:lvlJc w:val="left"/>
      <w:pPr>
        <w:tabs>
          <w:tab w:val="num" w:pos="907"/>
        </w:tabs>
        <w:ind w:left="454" w:firstLine="5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A4273"/>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84242D6"/>
    <w:multiLevelType w:val="hybridMultilevel"/>
    <w:tmpl w:val="9072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FD164E"/>
    <w:multiLevelType w:val="hybridMultilevel"/>
    <w:tmpl w:val="E93C2DA4"/>
    <w:lvl w:ilvl="0" w:tplc="21C4E50E">
      <w:numFmt w:val="bullet"/>
      <w:lvlText w:val="-"/>
      <w:lvlJc w:val="left"/>
      <w:pPr>
        <w:tabs>
          <w:tab w:val="num" w:pos="227"/>
        </w:tabs>
        <w:ind w:left="170" w:hanging="17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nsid w:val="5335641E"/>
    <w:multiLevelType w:val="hybridMultilevel"/>
    <w:tmpl w:val="10BC3BDA"/>
    <w:lvl w:ilvl="0" w:tplc="D102E00E">
      <w:start w:val="1"/>
      <w:numFmt w:val="lowerLetter"/>
      <w:lvlText w:val="%1)"/>
      <w:lvlJc w:val="left"/>
      <w:pPr>
        <w:tabs>
          <w:tab w:val="num" w:pos="1080"/>
        </w:tabs>
        <w:ind w:left="1080" w:hanging="360"/>
      </w:pPr>
      <w:rPr>
        <w:rFonts w:hint="default"/>
      </w:rPr>
    </w:lvl>
    <w:lvl w:ilvl="1" w:tplc="9EC8E2D8">
      <w:start w:val="1"/>
      <w:numFmt w:val="decimal"/>
      <w:lvlText w:val="%2."/>
      <w:lvlJc w:val="left"/>
      <w:pPr>
        <w:tabs>
          <w:tab w:val="num" w:pos="-360"/>
        </w:tabs>
        <w:ind w:left="-360" w:hanging="360"/>
      </w:pPr>
      <w:rPr>
        <w:rFonts w:hint="default"/>
        <w:b/>
        <w:sz w:val="18"/>
        <w:szCs w:val="18"/>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7">
    <w:nsid w:val="59282BE4"/>
    <w:multiLevelType w:val="hybridMultilevel"/>
    <w:tmpl w:val="282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00251"/>
    <w:multiLevelType w:val="hybridMultilevel"/>
    <w:tmpl w:val="2F4CCC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27C0C77"/>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6837A55"/>
    <w:multiLevelType w:val="hybridMultilevel"/>
    <w:tmpl w:val="8CFAD2FC"/>
    <w:lvl w:ilvl="0" w:tplc="9EC2F1E6">
      <w:start w:val="1"/>
      <w:numFmt w:val="decimal"/>
      <w:lvlText w:val="%1."/>
      <w:lvlJc w:val="left"/>
      <w:pPr>
        <w:tabs>
          <w:tab w:val="num" w:pos="720"/>
        </w:tabs>
        <w:ind w:left="720" w:hanging="360"/>
      </w:pPr>
      <w:rPr>
        <w:rFonts w:ascii="Times New Roman" w:eastAsia="Times New Roman" w:hAnsi="Times New Roman" w:cs="Times New Roman"/>
      </w:rPr>
    </w:lvl>
    <w:lvl w:ilvl="1" w:tplc="8736940E">
      <w:start w:val="1"/>
      <w:numFmt w:val="decimal"/>
      <w:lvlText w:val="%2."/>
      <w:lvlJc w:val="left"/>
      <w:pPr>
        <w:tabs>
          <w:tab w:val="num" w:pos="1440"/>
        </w:tabs>
        <w:ind w:left="1440" w:hanging="360"/>
      </w:pPr>
    </w:lvl>
    <w:lvl w:ilvl="2" w:tplc="7C4E1DB0">
      <w:start w:val="1"/>
      <w:numFmt w:val="decimal"/>
      <w:lvlText w:val="%3."/>
      <w:lvlJc w:val="left"/>
      <w:pPr>
        <w:tabs>
          <w:tab w:val="num" w:pos="2160"/>
        </w:tabs>
        <w:ind w:left="2160" w:hanging="360"/>
      </w:pPr>
    </w:lvl>
    <w:lvl w:ilvl="3" w:tplc="320ECBA6">
      <w:start w:val="1"/>
      <w:numFmt w:val="decimal"/>
      <w:lvlText w:val="%4."/>
      <w:lvlJc w:val="left"/>
      <w:pPr>
        <w:tabs>
          <w:tab w:val="num" w:pos="2880"/>
        </w:tabs>
        <w:ind w:left="2880" w:hanging="360"/>
      </w:pPr>
    </w:lvl>
    <w:lvl w:ilvl="4" w:tplc="39EA59CC">
      <w:start w:val="1"/>
      <w:numFmt w:val="decimal"/>
      <w:lvlText w:val="%5."/>
      <w:lvlJc w:val="left"/>
      <w:pPr>
        <w:tabs>
          <w:tab w:val="num" w:pos="3600"/>
        </w:tabs>
        <w:ind w:left="3600" w:hanging="360"/>
      </w:pPr>
    </w:lvl>
    <w:lvl w:ilvl="5" w:tplc="66207646">
      <w:start w:val="1"/>
      <w:numFmt w:val="decimal"/>
      <w:lvlText w:val="%6."/>
      <w:lvlJc w:val="left"/>
      <w:pPr>
        <w:tabs>
          <w:tab w:val="num" w:pos="4320"/>
        </w:tabs>
        <w:ind w:left="4320" w:hanging="360"/>
      </w:pPr>
    </w:lvl>
    <w:lvl w:ilvl="6" w:tplc="C882B644">
      <w:start w:val="1"/>
      <w:numFmt w:val="decimal"/>
      <w:lvlText w:val="%7."/>
      <w:lvlJc w:val="left"/>
      <w:pPr>
        <w:tabs>
          <w:tab w:val="num" w:pos="5040"/>
        </w:tabs>
        <w:ind w:left="5040" w:hanging="360"/>
      </w:pPr>
    </w:lvl>
    <w:lvl w:ilvl="7" w:tplc="FD182854">
      <w:start w:val="1"/>
      <w:numFmt w:val="decimal"/>
      <w:lvlText w:val="%8."/>
      <w:lvlJc w:val="left"/>
      <w:pPr>
        <w:tabs>
          <w:tab w:val="num" w:pos="5760"/>
        </w:tabs>
        <w:ind w:left="5760" w:hanging="360"/>
      </w:pPr>
    </w:lvl>
    <w:lvl w:ilvl="8" w:tplc="7F58F020">
      <w:start w:val="1"/>
      <w:numFmt w:val="decimal"/>
      <w:lvlText w:val="%9."/>
      <w:lvlJc w:val="left"/>
      <w:pPr>
        <w:tabs>
          <w:tab w:val="num" w:pos="6480"/>
        </w:tabs>
        <w:ind w:left="6480" w:hanging="360"/>
      </w:pPr>
    </w:lvl>
  </w:abstractNum>
  <w:abstractNum w:abstractNumId="31">
    <w:nsid w:val="67446E27"/>
    <w:multiLevelType w:val="hybridMultilevel"/>
    <w:tmpl w:val="FCEA2560"/>
    <w:lvl w:ilvl="0" w:tplc="21E21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10457D"/>
    <w:multiLevelType w:val="hybridMultilevel"/>
    <w:tmpl w:val="111CBC62"/>
    <w:lvl w:ilvl="0" w:tplc="1FBCCD9A">
      <w:start w:val="1"/>
      <w:numFmt w:val="decimal"/>
      <w:lvlText w:val="%1."/>
      <w:lvlJc w:val="left"/>
      <w:pPr>
        <w:tabs>
          <w:tab w:val="num" w:pos="720"/>
        </w:tabs>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19644AA"/>
    <w:multiLevelType w:val="hybridMultilevel"/>
    <w:tmpl w:val="915CF098"/>
    <w:lvl w:ilvl="0" w:tplc="BE2887EA">
      <w:start w:val="1"/>
      <w:numFmt w:val="decimal"/>
      <w:lvlText w:val="%1."/>
      <w:lvlJc w:val="left"/>
      <w:pPr>
        <w:tabs>
          <w:tab w:val="num" w:pos="720"/>
        </w:tabs>
        <w:ind w:left="720" w:hanging="360"/>
      </w:pPr>
      <w:rPr>
        <w:b w:val="0"/>
        <w:sz w:val="24"/>
        <w:szCs w:val="24"/>
      </w:rPr>
    </w:lvl>
    <w:lvl w:ilvl="1" w:tplc="04180019">
      <w:start w:val="1"/>
      <w:numFmt w:val="lowerLetter"/>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4">
    <w:nsid w:val="735A0C9C"/>
    <w:multiLevelType w:val="hybridMultilevel"/>
    <w:tmpl w:val="8334CC02"/>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B827333"/>
    <w:multiLevelType w:val="multilevel"/>
    <w:tmpl w:val="F50205FE"/>
    <w:lvl w:ilvl="0">
      <w:numFmt w:val="bullet"/>
      <w:lvlText w:val="-"/>
      <w:lvlJc w:val="left"/>
      <w:pPr>
        <w:tabs>
          <w:tab w:val="num" w:pos="420"/>
        </w:tabs>
        <w:ind w:left="420" w:hanging="360"/>
      </w:pPr>
      <w:rPr>
        <w:rFonts w:ascii="Times New Roman" w:eastAsia="Calibri"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6">
    <w:nsid w:val="7C786C95"/>
    <w:multiLevelType w:val="hybridMultilevel"/>
    <w:tmpl w:val="806653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8"/>
  </w:num>
  <w:num w:numId="2">
    <w:abstractNumId w:val="3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2"/>
  </w:num>
  <w:num w:numId="7">
    <w:abstractNumId w:val="19"/>
  </w:num>
  <w:num w:numId="8">
    <w:abstractNumId w:val="27"/>
  </w:num>
  <w:num w:numId="9">
    <w:abstractNumId w:val="22"/>
  </w:num>
  <w:num w:numId="10">
    <w:abstractNumId w:val="21"/>
  </w:num>
  <w:num w:numId="11">
    <w:abstractNumId w:val="35"/>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26"/>
  </w:num>
  <w:num w:numId="25">
    <w:abstractNumId w:val="31"/>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1"/>
  </w:num>
  <w:num w:numId="31">
    <w:abstractNumId w:val="16"/>
  </w:num>
  <w:num w:numId="32">
    <w:abstractNumId w:val="15"/>
  </w:num>
  <w:num w:numId="33">
    <w:abstractNumId w:val="23"/>
  </w:num>
  <w:num w:numId="34">
    <w:abstractNumId w:val="29"/>
  </w:num>
  <w:num w:numId="35">
    <w:abstractNumId w:val="13"/>
  </w:num>
  <w:num w:numId="36">
    <w:abstractNumId w:val="20"/>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024DEE"/>
    <w:rsid w:val="00002D0F"/>
    <w:rsid w:val="00024DEE"/>
    <w:rsid w:val="00041391"/>
    <w:rsid w:val="0004493C"/>
    <w:rsid w:val="000453F8"/>
    <w:rsid w:val="000473C2"/>
    <w:rsid w:val="0005201E"/>
    <w:rsid w:val="00070F1F"/>
    <w:rsid w:val="000766B4"/>
    <w:rsid w:val="00086E68"/>
    <w:rsid w:val="0008743C"/>
    <w:rsid w:val="0009573F"/>
    <w:rsid w:val="00095A7F"/>
    <w:rsid w:val="000A26EF"/>
    <w:rsid w:val="000A66E9"/>
    <w:rsid w:val="000B31D7"/>
    <w:rsid w:val="000B7881"/>
    <w:rsid w:val="000C23D2"/>
    <w:rsid w:val="000C3444"/>
    <w:rsid w:val="000C3F93"/>
    <w:rsid w:val="000E2C6E"/>
    <w:rsid w:val="000F03E3"/>
    <w:rsid w:val="000F2221"/>
    <w:rsid w:val="00100608"/>
    <w:rsid w:val="001118E0"/>
    <w:rsid w:val="00121A5D"/>
    <w:rsid w:val="00122922"/>
    <w:rsid w:val="0012488D"/>
    <w:rsid w:val="001664DD"/>
    <w:rsid w:val="001833F2"/>
    <w:rsid w:val="0018517D"/>
    <w:rsid w:val="00191169"/>
    <w:rsid w:val="001B2EF4"/>
    <w:rsid w:val="001C5E58"/>
    <w:rsid w:val="001C76ED"/>
    <w:rsid w:val="001D7CF8"/>
    <w:rsid w:val="001E6DB8"/>
    <w:rsid w:val="001F13F1"/>
    <w:rsid w:val="001F4EE5"/>
    <w:rsid w:val="002066DF"/>
    <w:rsid w:val="0020722F"/>
    <w:rsid w:val="00210A33"/>
    <w:rsid w:val="00213970"/>
    <w:rsid w:val="00215777"/>
    <w:rsid w:val="002436B5"/>
    <w:rsid w:val="00254091"/>
    <w:rsid w:val="00287FA6"/>
    <w:rsid w:val="002903BB"/>
    <w:rsid w:val="00290C9B"/>
    <w:rsid w:val="00295AE0"/>
    <w:rsid w:val="002A360D"/>
    <w:rsid w:val="002B0392"/>
    <w:rsid w:val="002B7A7F"/>
    <w:rsid w:val="002D075D"/>
    <w:rsid w:val="002D17E5"/>
    <w:rsid w:val="002D374F"/>
    <w:rsid w:val="00321628"/>
    <w:rsid w:val="003239B6"/>
    <w:rsid w:val="0032431C"/>
    <w:rsid w:val="00325DEC"/>
    <w:rsid w:val="00330213"/>
    <w:rsid w:val="003327A4"/>
    <w:rsid w:val="003352EF"/>
    <w:rsid w:val="003700CF"/>
    <w:rsid w:val="003737BF"/>
    <w:rsid w:val="0037795A"/>
    <w:rsid w:val="00382FB0"/>
    <w:rsid w:val="00385428"/>
    <w:rsid w:val="00385EE6"/>
    <w:rsid w:val="003863BC"/>
    <w:rsid w:val="003C4F9B"/>
    <w:rsid w:val="003E12FB"/>
    <w:rsid w:val="003F0231"/>
    <w:rsid w:val="00403C5F"/>
    <w:rsid w:val="004048DA"/>
    <w:rsid w:val="00413900"/>
    <w:rsid w:val="004268AB"/>
    <w:rsid w:val="00436D0A"/>
    <w:rsid w:val="004412BF"/>
    <w:rsid w:val="004536ED"/>
    <w:rsid w:val="00477AB2"/>
    <w:rsid w:val="0049181B"/>
    <w:rsid w:val="00491C64"/>
    <w:rsid w:val="004A07D3"/>
    <w:rsid w:val="004A1453"/>
    <w:rsid w:val="004B065B"/>
    <w:rsid w:val="004B1BC7"/>
    <w:rsid w:val="004B279E"/>
    <w:rsid w:val="004B7791"/>
    <w:rsid w:val="004C66AA"/>
    <w:rsid w:val="004D0D7F"/>
    <w:rsid w:val="004E0BFF"/>
    <w:rsid w:val="004E1EC9"/>
    <w:rsid w:val="004E4721"/>
    <w:rsid w:val="00505B57"/>
    <w:rsid w:val="00506B5E"/>
    <w:rsid w:val="005110D6"/>
    <w:rsid w:val="00513016"/>
    <w:rsid w:val="0052718D"/>
    <w:rsid w:val="0053466D"/>
    <w:rsid w:val="00553CC8"/>
    <w:rsid w:val="005612E6"/>
    <w:rsid w:val="0056142D"/>
    <w:rsid w:val="0057329B"/>
    <w:rsid w:val="00586D42"/>
    <w:rsid w:val="0059283F"/>
    <w:rsid w:val="005A5133"/>
    <w:rsid w:val="005A5823"/>
    <w:rsid w:val="005C2F77"/>
    <w:rsid w:val="005E2FBC"/>
    <w:rsid w:val="005F2936"/>
    <w:rsid w:val="00600D6C"/>
    <w:rsid w:val="006173E3"/>
    <w:rsid w:val="00636129"/>
    <w:rsid w:val="00643F2B"/>
    <w:rsid w:val="00656885"/>
    <w:rsid w:val="006632A2"/>
    <w:rsid w:val="006648BD"/>
    <w:rsid w:val="00670170"/>
    <w:rsid w:val="006746D0"/>
    <w:rsid w:val="00691F9B"/>
    <w:rsid w:val="006A6C7F"/>
    <w:rsid w:val="006B3BD9"/>
    <w:rsid w:val="006B5379"/>
    <w:rsid w:val="006C40F6"/>
    <w:rsid w:val="006D1F00"/>
    <w:rsid w:val="006D61CA"/>
    <w:rsid w:val="006F1EB8"/>
    <w:rsid w:val="006F480C"/>
    <w:rsid w:val="006F4B03"/>
    <w:rsid w:val="00710AAA"/>
    <w:rsid w:val="00720020"/>
    <w:rsid w:val="007226FA"/>
    <w:rsid w:val="00735A4B"/>
    <w:rsid w:val="00740871"/>
    <w:rsid w:val="007506FC"/>
    <w:rsid w:val="0075292A"/>
    <w:rsid w:val="00763DB0"/>
    <w:rsid w:val="007640F2"/>
    <w:rsid w:val="00776A69"/>
    <w:rsid w:val="0078320D"/>
    <w:rsid w:val="00784B1C"/>
    <w:rsid w:val="00786E1E"/>
    <w:rsid w:val="007B59F2"/>
    <w:rsid w:val="007B7941"/>
    <w:rsid w:val="007D2016"/>
    <w:rsid w:val="007D6C91"/>
    <w:rsid w:val="007F0323"/>
    <w:rsid w:val="007F07F1"/>
    <w:rsid w:val="007F2018"/>
    <w:rsid w:val="0080031F"/>
    <w:rsid w:val="00803697"/>
    <w:rsid w:val="0081079B"/>
    <w:rsid w:val="00826E92"/>
    <w:rsid w:val="008449EC"/>
    <w:rsid w:val="0084757A"/>
    <w:rsid w:val="0085538E"/>
    <w:rsid w:val="0085628A"/>
    <w:rsid w:val="00857301"/>
    <w:rsid w:val="00866E89"/>
    <w:rsid w:val="00891F41"/>
    <w:rsid w:val="0089409D"/>
    <w:rsid w:val="00895B9F"/>
    <w:rsid w:val="008B1757"/>
    <w:rsid w:val="008B74B1"/>
    <w:rsid w:val="008D3159"/>
    <w:rsid w:val="008D50A9"/>
    <w:rsid w:val="008E6069"/>
    <w:rsid w:val="008F1016"/>
    <w:rsid w:val="008F21DD"/>
    <w:rsid w:val="00901F78"/>
    <w:rsid w:val="009030EE"/>
    <w:rsid w:val="00907246"/>
    <w:rsid w:val="00910BB1"/>
    <w:rsid w:val="00913710"/>
    <w:rsid w:val="00942655"/>
    <w:rsid w:val="00945436"/>
    <w:rsid w:val="009464AC"/>
    <w:rsid w:val="00956BA7"/>
    <w:rsid w:val="009643E6"/>
    <w:rsid w:val="00971140"/>
    <w:rsid w:val="009725F1"/>
    <w:rsid w:val="00981371"/>
    <w:rsid w:val="009924C2"/>
    <w:rsid w:val="00992CF1"/>
    <w:rsid w:val="00995D99"/>
    <w:rsid w:val="009C362C"/>
    <w:rsid w:val="009C457B"/>
    <w:rsid w:val="009E3513"/>
    <w:rsid w:val="00A02909"/>
    <w:rsid w:val="00A06499"/>
    <w:rsid w:val="00A07AEE"/>
    <w:rsid w:val="00A07D9E"/>
    <w:rsid w:val="00A14FF9"/>
    <w:rsid w:val="00A161BA"/>
    <w:rsid w:val="00A253FB"/>
    <w:rsid w:val="00A32A16"/>
    <w:rsid w:val="00A43934"/>
    <w:rsid w:val="00A47B2A"/>
    <w:rsid w:val="00A60E59"/>
    <w:rsid w:val="00A67933"/>
    <w:rsid w:val="00A82A81"/>
    <w:rsid w:val="00A83B91"/>
    <w:rsid w:val="00A92993"/>
    <w:rsid w:val="00A94B36"/>
    <w:rsid w:val="00AC5ECE"/>
    <w:rsid w:val="00AC696C"/>
    <w:rsid w:val="00AD4108"/>
    <w:rsid w:val="00AE2720"/>
    <w:rsid w:val="00AE52A6"/>
    <w:rsid w:val="00AF0777"/>
    <w:rsid w:val="00AF5108"/>
    <w:rsid w:val="00B01B54"/>
    <w:rsid w:val="00B20AB6"/>
    <w:rsid w:val="00B41157"/>
    <w:rsid w:val="00B5180A"/>
    <w:rsid w:val="00B76001"/>
    <w:rsid w:val="00B96B86"/>
    <w:rsid w:val="00BA5665"/>
    <w:rsid w:val="00BB1ECE"/>
    <w:rsid w:val="00BC6AB4"/>
    <w:rsid w:val="00BD0B32"/>
    <w:rsid w:val="00BD15BC"/>
    <w:rsid w:val="00BD2341"/>
    <w:rsid w:val="00BD5513"/>
    <w:rsid w:val="00BD568E"/>
    <w:rsid w:val="00BD7E98"/>
    <w:rsid w:val="00C02698"/>
    <w:rsid w:val="00C03A65"/>
    <w:rsid w:val="00C21B8A"/>
    <w:rsid w:val="00C356FB"/>
    <w:rsid w:val="00C407E0"/>
    <w:rsid w:val="00C419CB"/>
    <w:rsid w:val="00C53557"/>
    <w:rsid w:val="00C6773E"/>
    <w:rsid w:val="00C748AD"/>
    <w:rsid w:val="00C75878"/>
    <w:rsid w:val="00C84475"/>
    <w:rsid w:val="00CB4151"/>
    <w:rsid w:val="00CC0B93"/>
    <w:rsid w:val="00CC310E"/>
    <w:rsid w:val="00CC7289"/>
    <w:rsid w:val="00CF2CCE"/>
    <w:rsid w:val="00CF3412"/>
    <w:rsid w:val="00CF46CE"/>
    <w:rsid w:val="00CF7A31"/>
    <w:rsid w:val="00D06D14"/>
    <w:rsid w:val="00D15F16"/>
    <w:rsid w:val="00D30FB6"/>
    <w:rsid w:val="00D50FAD"/>
    <w:rsid w:val="00D5161B"/>
    <w:rsid w:val="00D55CFC"/>
    <w:rsid w:val="00D803BF"/>
    <w:rsid w:val="00D83052"/>
    <w:rsid w:val="00D9252A"/>
    <w:rsid w:val="00DA3444"/>
    <w:rsid w:val="00DD3BC5"/>
    <w:rsid w:val="00DD4990"/>
    <w:rsid w:val="00DF3234"/>
    <w:rsid w:val="00E122F4"/>
    <w:rsid w:val="00E2544F"/>
    <w:rsid w:val="00E25B78"/>
    <w:rsid w:val="00E32EC9"/>
    <w:rsid w:val="00E5311D"/>
    <w:rsid w:val="00E536B1"/>
    <w:rsid w:val="00E6401B"/>
    <w:rsid w:val="00E734FB"/>
    <w:rsid w:val="00EC182B"/>
    <w:rsid w:val="00EC2A9B"/>
    <w:rsid w:val="00EC4A54"/>
    <w:rsid w:val="00EC782E"/>
    <w:rsid w:val="00ED2890"/>
    <w:rsid w:val="00ED7B4B"/>
    <w:rsid w:val="00EF5144"/>
    <w:rsid w:val="00EF628F"/>
    <w:rsid w:val="00F00CC2"/>
    <w:rsid w:val="00F12C63"/>
    <w:rsid w:val="00F67ED1"/>
    <w:rsid w:val="00F703C7"/>
    <w:rsid w:val="00F71177"/>
    <w:rsid w:val="00F740B7"/>
    <w:rsid w:val="00F839DF"/>
    <w:rsid w:val="00FA7C58"/>
    <w:rsid w:val="00FC3777"/>
    <w:rsid w:val="00FC3DC6"/>
    <w:rsid w:val="00FC5758"/>
    <w:rsid w:val="00FD24C6"/>
    <w:rsid w:val="00FE6CD4"/>
    <w:rsid w:val="00FE789A"/>
    <w:rsid w:val="00FF1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77"/>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E92"/>
    <w:pPr>
      <w:ind w:left="720"/>
      <w:contextualSpacing/>
    </w:pPr>
  </w:style>
  <w:style w:type="paragraph" w:styleId="Header">
    <w:name w:val="header"/>
    <w:basedOn w:val="Normal"/>
    <w:link w:val="HeaderChar"/>
    <w:uiPriority w:val="99"/>
    <w:unhideWhenUsed/>
    <w:rsid w:val="00E53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1D"/>
  </w:style>
  <w:style w:type="paragraph" w:styleId="Footer">
    <w:name w:val="footer"/>
    <w:basedOn w:val="Normal"/>
    <w:link w:val="FooterChar"/>
    <w:uiPriority w:val="99"/>
    <w:unhideWhenUsed/>
    <w:rsid w:val="00E5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1D"/>
  </w:style>
  <w:style w:type="paragraph" w:styleId="FootnoteText">
    <w:name w:val="footnote text"/>
    <w:aliases w:val="Footnote Text Char"/>
    <w:basedOn w:val="Normal"/>
    <w:link w:val="FootnoteTextChar1"/>
    <w:semiHidden/>
    <w:unhideWhenUsed/>
    <w:rsid w:val="00AD4108"/>
    <w:pPr>
      <w:spacing w:after="0" w:line="240" w:lineRule="auto"/>
    </w:pPr>
    <w:rPr>
      <w:sz w:val="20"/>
      <w:szCs w:val="20"/>
      <w:lang/>
    </w:rPr>
  </w:style>
  <w:style w:type="character" w:customStyle="1" w:styleId="FootnoteTextChar1">
    <w:name w:val="Footnote Text Char1"/>
    <w:aliases w:val="Footnote Text Char Char"/>
    <w:link w:val="FootnoteText"/>
    <w:semiHidden/>
    <w:rsid w:val="00AD4108"/>
    <w:rPr>
      <w:rFonts w:ascii="Calibri" w:eastAsia="Calibri" w:hAnsi="Calibri"/>
      <w:lang w:bidi="ar-SA"/>
    </w:rPr>
  </w:style>
  <w:style w:type="paragraph" w:customStyle="1" w:styleId="a">
    <w:basedOn w:val="Normal"/>
    <w:rsid w:val="00AD4108"/>
    <w:pPr>
      <w:spacing w:after="0" w:line="240" w:lineRule="auto"/>
    </w:pPr>
    <w:rPr>
      <w:rFonts w:ascii="Times New Roman" w:eastAsia="Times New Roman" w:hAnsi="Times New Roman"/>
      <w:sz w:val="24"/>
      <w:szCs w:val="24"/>
      <w:lang w:val="pl-PL" w:eastAsia="pl-PL"/>
    </w:rPr>
  </w:style>
  <w:style w:type="character" w:customStyle="1" w:styleId="a0">
    <w:name w:val="a"/>
    <w:basedOn w:val="DefaultParagraphFont"/>
    <w:rsid w:val="00636129"/>
  </w:style>
  <w:style w:type="character" w:styleId="Emphasis">
    <w:name w:val="Emphasis"/>
    <w:qFormat/>
    <w:rsid w:val="00EC4A54"/>
    <w:rPr>
      <w:i/>
      <w:iCs/>
    </w:rPr>
  </w:style>
  <w:style w:type="character" w:customStyle="1" w:styleId="apple-converted-space">
    <w:name w:val="apple-converted-space"/>
    <w:basedOn w:val="DefaultParagraphFont"/>
    <w:rsid w:val="00EC4A54"/>
  </w:style>
  <w:style w:type="character" w:styleId="PlaceholderText">
    <w:name w:val="Placeholder Text"/>
    <w:basedOn w:val="DefaultParagraphFont"/>
    <w:uiPriority w:val="99"/>
    <w:semiHidden/>
    <w:rsid w:val="00382FB0"/>
    <w:rPr>
      <w:color w:val="808080"/>
    </w:rPr>
  </w:style>
  <w:style w:type="paragraph" w:styleId="HTMLPreformatted">
    <w:name w:val="HTML Preformatted"/>
    <w:basedOn w:val="Normal"/>
    <w:link w:val="HTMLPreformattedChar"/>
    <w:uiPriority w:val="99"/>
    <w:unhideWhenUsed/>
    <w:rsid w:val="0090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901F78"/>
    <w:rPr>
      <w:rFonts w:ascii="Courier New" w:eastAsia="Times New Roman" w:hAnsi="Courier New" w:cs="Courier New"/>
      <w:lang w:val="ro-RO" w:eastAsia="ro-RO"/>
    </w:rPr>
  </w:style>
  <w:style w:type="character" w:customStyle="1" w:styleId="y2iqfc">
    <w:name w:val="y2iqfc"/>
    <w:basedOn w:val="DefaultParagraphFont"/>
    <w:rsid w:val="00901F78"/>
  </w:style>
</w:styles>
</file>

<file path=word/webSettings.xml><?xml version="1.0" encoding="utf-8"?>
<w:webSettings xmlns:r="http://schemas.openxmlformats.org/officeDocument/2006/relationships" xmlns:w="http://schemas.openxmlformats.org/wordprocessingml/2006/main">
  <w:divs>
    <w:div w:id="208343957">
      <w:bodyDiv w:val="1"/>
      <w:marLeft w:val="0"/>
      <w:marRight w:val="0"/>
      <w:marTop w:val="0"/>
      <w:marBottom w:val="0"/>
      <w:divBdr>
        <w:top w:val="none" w:sz="0" w:space="0" w:color="auto"/>
        <w:left w:val="none" w:sz="0" w:space="0" w:color="auto"/>
        <w:bottom w:val="none" w:sz="0" w:space="0" w:color="auto"/>
        <w:right w:val="none" w:sz="0" w:space="0" w:color="auto"/>
      </w:divBdr>
    </w:div>
    <w:div w:id="216208134">
      <w:bodyDiv w:val="1"/>
      <w:marLeft w:val="0"/>
      <w:marRight w:val="0"/>
      <w:marTop w:val="0"/>
      <w:marBottom w:val="0"/>
      <w:divBdr>
        <w:top w:val="none" w:sz="0" w:space="0" w:color="auto"/>
        <w:left w:val="none" w:sz="0" w:space="0" w:color="auto"/>
        <w:bottom w:val="none" w:sz="0" w:space="0" w:color="auto"/>
        <w:right w:val="none" w:sz="0" w:space="0" w:color="auto"/>
      </w:divBdr>
    </w:div>
    <w:div w:id="327438895">
      <w:bodyDiv w:val="1"/>
      <w:marLeft w:val="0"/>
      <w:marRight w:val="0"/>
      <w:marTop w:val="0"/>
      <w:marBottom w:val="0"/>
      <w:divBdr>
        <w:top w:val="none" w:sz="0" w:space="0" w:color="auto"/>
        <w:left w:val="none" w:sz="0" w:space="0" w:color="auto"/>
        <w:bottom w:val="none" w:sz="0" w:space="0" w:color="auto"/>
        <w:right w:val="none" w:sz="0" w:space="0" w:color="auto"/>
      </w:divBdr>
    </w:div>
    <w:div w:id="552810505">
      <w:bodyDiv w:val="1"/>
      <w:marLeft w:val="0"/>
      <w:marRight w:val="0"/>
      <w:marTop w:val="0"/>
      <w:marBottom w:val="0"/>
      <w:divBdr>
        <w:top w:val="none" w:sz="0" w:space="0" w:color="auto"/>
        <w:left w:val="none" w:sz="0" w:space="0" w:color="auto"/>
        <w:bottom w:val="none" w:sz="0" w:space="0" w:color="auto"/>
        <w:right w:val="none" w:sz="0" w:space="0" w:color="auto"/>
      </w:divBdr>
    </w:div>
    <w:div w:id="769398975">
      <w:bodyDiv w:val="1"/>
      <w:marLeft w:val="0"/>
      <w:marRight w:val="0"/>
      <w:marTop w:val="0"/>
      <w:marBottom w:val="0"/>
      <w:divBdr>
        <w:top w:val="none" w:sz="0" w:space="0" w:color="auto"/>
        <w:left w:val="none" w:sz="0" w:space="0" w:color="auto"/>
        <w:bottom w:val="none" w:sz="0" w:space="0" w:color="auto"/>
        <w:right w:val="none" w:sz="0" w:space="0" w:color="auto"/>
      </w:divBdr>
    </w:div>
    <w:div w:id="1343970687">
      <w:bodyDiv w:val="1"/>
      <w:marLeft w:val="0"/>
      <w:marRight w:val="0"/>
      <w:marTop w:val="0"/>
      <w:marBottom w:val="0"/>
      <w:divBdr>
        <w:top w:val="none" w:sz="0" w:space="0" w:color="auto"/>
        <w:left w:val="none" w:sz="0" w:space="0" w:color="auto"/>
        <w:bottom w:val="none" w:sz="0" w:space="0" w:color="auto"/>
        <w:right w:val="none" w:sz="0" w:space="0" w:color="auto"/>
      </w:divBdr>
    </w:div>
    <w:div w:id="1497838412">
      <w:bodyDiv w:val="1"/>
      <w:marLeft w:val="0"/>
      <w:marRight w:val="0"/>
      <w:marTop w:val="0"/>
      <w:marBottom w:val="0"/>
      <w:divBdr>
        <w:top w:val="none" w:sz="0" w:space="0" w:color="auto"/>
        <w:left w:val="none" w:sz="0" w:space="0" w:color="auto"/>
        <w:bottom w:val="none" w:sz="0" w:space="0" w:color="auto"/>
        <w:right w:val="none" w:sz="0" w:space="0" w:color="auto"/>
      </w:divBdr>
    </w:div>
    <w:div w:id="15739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A11C-01B1-48C0-9FC4-28258D14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Field name</vt:lpstr>
    </vt:vector>
  </TitlesOfParts>
  <Company>UAV</Company>
  <LinksUpToDate>false</LinksUpToDate>
  <CharactersWithSpaces>13160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name</dc:title>
  <dc:creator>user</dc:creator>
  <cp:lastModifiedBy>.</cp:lastModifiedBy>
  <cp:revision>2</cp:revision>
  <cp:lastPrinted>2019-11-27T11:18:00Z</cp:lastPrinted>
  <dcterms:created xsi:type="dcterms:W3CDTF">2023-05-09T05:45:00Z</dcterms:created>
  <dcterms:modified xsi:type="dcterms:W3CDTF">2023-05-09T05:45:00Z</dcterms:modified>
</cp:coreProperties>
</file>