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7CB6C02B" w14:textId="77777777" w:rsidTr="00075816">
        <w:trPr>
          <w:trHeight w:val="1345"/>
        </w:trPr>
        <w:tc>
          <w:tcPr>
            <w:tcW w:w="1638" w:type="dxa"/>
          </w:tcPr>
          <w:p w14:paraId="74D656AA"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5DC7B0EA"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016A9242" wp14:editId="707995FC">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5"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50DAF645"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7B26992B"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12CEFA3D"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2962B421"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4AA511C8"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39A7FD8C" w14:textId="77777777" w:rsidR="00ED1B8A" w:rsidRPr="00F05ABA" w:rsidRDefault="00ED1B8A" w:rsidP="00075816">
            <w:pPr>
              <w:keepNext/>
              <w:widowControl w:val="0"/>
              <w:jc w:val="center"/>
              <w:rPr>
                <w:rStyle w:val="Emphasis"/>
                <w:i w:val="0"/>
                <w:iCs w:val="0"/>
                <w:sz w:val="20"/>
                <w:szCs w:val="20"/>
              </w:rPr>
            </w:pPr>
            <w:hyperlink r:id="rId6"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09F7296F"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69FD4BE2" w14:textId="77777777" w:rsidR="00175B3A" w:rsidRDefault="00175B3A">
      <w:pPr>
        <w:spacing w:before="201"/>
        <w:rPr>
          <w:sz w:val="19"/>
        </w:rPr>
      </w:pPr>
    </w:p>
    <w:p w14:paraId="3554FEA9" w14:textId="77777777" w:rsidR="009C6F93" w:rsidRDefault="009C6F93">
      <w:pPr>
        <w:spacing w:before="201"/>
        <w:rPr>
          <w:sz w:val="19"/>
        </w:rPr>
      </w:pPr>
    </w:p>
    <w:p w14:paraId="18BA5FE8" w14:textId="77777777" w:rsidR="009C6F93" w:rsidRDefault="009C6F93">
      <w:pPr>
        <w:spacing w:before="201"/>
        <w:rPr>
          <w:sz w:val="19"/>
        </w:rPr>
      </w:pPr>
    </w:p>
    <w:p w14:paraId="40FDF7D6" w14:textId="77777777" w:rsidR="00175B3A" w:rsidRPr="000A1084" w:rsidRDefault="000A1084" w:rsidP="000A1084">
      <w:pPr>
        <w:jc w:val="center"/>
        <w:rPr>
          <w:b/>
          <w:bCs/>
          <w:sz w:val="20"/>
          <w:szCs w:val="20"/>
        </w:rPr>
      </w:pPr>
      <w:r w:rsidRPr="00257337">
        <w:rPr>
          <w:b/>
          <w:bCs/>
          <w:sz w:val="20"/>
          <w:szCs w:val="20"/>
        </w:rPr>
        <w:t>SYLLABUS</w:t>
      </w:r>
    </w:p>
    <w:p w14:paraId="6A199B31" w14:textId="77777777" w:rsidR="00175B3A" w:rsidRDefault="00175B3A">
      <w:pPr>
        <w:spacing w:before="58"/>
        <w:rPr>
          <w:b/>
          <w:sz w:val="14"/>
        </w:rPr>
      </w:pPr>
    </w:p>
    <w:p w14:paraId="73638775"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36EE4120" w14:textId="77777777">
        <w:trPr>
          <w:trHeight w:val="297"/>
        </w:trPr>
        <w:tc>
          <w:tcPr>
            <w:tcW w:w="3384" w:type="dxa"/>
          </w:tcPr>
          <w:p w14:paraId="4C50797B"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465145C4" w14:textId="77777777" w:rsidR="00175B3A" w:rsidRDefault="000A1084">
            <w:pPr>
              <w:pStyle w:val="TableParagraph"/>
              <w:ind w:left="189"/>
              <w:rPr>
                <w:b/>
                <w:sz w:val="14"/>
              </w:rPr>
            </w:pPr>
            <w:r w:rsidRPr="000A1084">
              <w:rPr>
                <w:b/>
                <w:sz w:val="14"/>
              </w:rPr>
              <w:t>„Aurel Vlaicu” University of Arad</w:t>
            </w:r>
          </w:p>
        </w:tc>
      </w:tr>
      <w:tr w:rsidR="00175B3A" w14:paraId="1544FDD7" w14:textId="77777777">
        <w:trPr>
          <w:trHeight w:val="297"/>
        </w:trPr>
        <w:tc>
          <w:tcPr>
            <w:tcW w:w="3384" w:type="dxa"/>
          </w:tcPr>
          <w:p w14:paraId="6D45490E"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16109586" w14:textId="77777777" w:rsidR="00175B3A" w:rsidRDefault="000A1084">
            <w:pPr>
              <w:pStyle w:val="TableParagraph"/>
              <w:ind w:left="189"/>
              <w:rPr>
                <w:b/>
                <w:sz w:val="14"/>
              </w:rPr>
            </w:pPr>
            <w:r w:rsidRPr="000A1084">
              <w:rPr>
                <w:b/>
                <w:sz w:val="14"/>
              </w:rPr>
              <w:t>of Exact Sciences</w:t>
            </w:r>
          </w:p>
        </w:tc>
      </w:tr>
      <w:tr w:rsidR="00175B3A" w14:paraId="30EB8159" w14:textId="77777777">
        <w:trPr>
          <w:trHeight w:val="297"/>
        </w:trPr>
        <w:tc>
          <w:tcPr>
            <w:tcW w:w="3384" w:type="dxa"/>
          </w:tcPr>
          <w:p w14:paraId="12CAD183"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09D44F1B" w14:textId="77777777" w:rsidR="00175B3A" w:rsidRDefault="000A1084">
            <w:pPr>
              <w:pStyle w:val="TableParagraph"/>
              <w:ind w:left="189"/>
              <w:rPr>
                <w:b/>
                <w:sz w:val="14"/>
              </w:rPr>
            </w:pPr>
            <w:r w:rsidRPr="000A1084">
              <w:rPr>
                <w:b/>
                <w:sz w:val="14"/>
              </w:rPr>
              <w:t>Department of Mathematics and Computer Science</w:t>
            </w:r>
          </w:p>
        </w:tc>
      </w:tr>
      <w:tr w:rsidR="00175B3A" w14:paraId="712577C7" w14:textId="77777777">
        <w:trPr>
          <w:trHeight w:val="297"/>
        </w:trPr>
        <w:tc>
          <w:tcPr>
            <w:tcW w:w="3384" w:type="dxa"/>
          </w:tcPr>
          <w:p w14:paraId="55CDF232"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58D15136" w14:textId="30026A80" w:rsidR="00175B3A" w:rsidRPr="00264777" w:rsidRDefault="005A22AE">
            <w:pPr>
              <w:pStyle w:val="TableParagraph"/>
              <w:ind w:left="189"/>
              <w:rPr>
                <w:b/>
                <w:sz w:val="14"/>
              </w:rPr>
            </w:pPr>
            <w:r>
              <w:rPr>
                <w:b/>
                <w:spacing w:val="-2"/>
                <w:sz w:val="14"/>
              </w:rPr>
              <w:t>Mathe</w:t>
            </w:r>
            <w:r w:rsidR="000A1084" w:rsidRPr="00264777">
              <w:rPr>
                <w:b/>
                <w:spacing w:val="-2"/>
                <w:sz w:val="14"/>
              </w:rPr>
              <w:t>matics</w:t>
            </w:r>
          </w:p>
        </w:tc>
      </w:tr>
      <w:tr w:rsidR="00175B3A" w14:paraId="6EE4606B" w14:textId="77777777">
        <w:trPr>
          <w:trHeight w:val="297"/>
        </w:trPr>
        <w:tc>
          <w:tcPr>
            <w:tcW w:w="3384" w:type="dxa"/>
          </w:tcPr>
          <w:p w14:paraId="45711477"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300" w:type="dxa"/>
          </w:tcPr>
          <w:p w14:paraId="1E2AE6C9" w14:textId="77777777" w:rsidR="00175B3A" w:rsidRPr="00264777" w:rsidRDefault="003B7DB3">
            <w:pPr>
              <w:pStyle w:val="TableParagraph"/>
              <w:ind w:left="189"/>
              <w:rPr>
                <w:b/>
                <w:sz w:val="14"/>
              </w:rPr>
            </w:pPr>
            <w:r w:rsidRPr="00264777">
              <w:rPr>
                <w:b/>
                <w:sz w:val="14"/>
              </w:rPr>
              <w:t>202</w:t>
            </w:r>
            <w:r w:rsidR="009C3197" w:rsidRPr="00264777">
              <w:rPr>
                <w:b/>
                <w:sz w:val="14"/>
              </w:rPr>
              <w:t>4</w:t>
            </w:r>
            <w:r w:rsidRPr="00264777">
              <w:rPr>
                <w:b/>
                <w:sz w:val="14"/>
              </w:rPr>
              <w:t>-</w:t>
            </w:r>
            <w:r w:rsidRPr="00264777">
              <w:rPr>
                <w:b/>
                <w:spacing w:val="-4"/>
                <w:sz w:val="14"/>
              </w:rPr>
              <w:t>202</w:t>
            </w:r>
            <w:r w:rsidR="009C3197" w:rsidRPr="00264777">
              <w:rPr>
                <w:b/>
                <w:spacing w:val="-4"/>
                <w:sz w:val="14"/>
              </w:rPr>
              <w:t>5</w:t>
            </w:r>
          </w:p>
        </w:tc>
      </w:tr>
      <w:tr w:rsidR="00175B3A" w14:paraId="6569E5BF" w14:textId="77777777">
        <w:trPr>
          <w:trHeight w:val="297"/>
        </w:trPr>
        <w:tc>
          <w:tcPr>
            <w:tcW w:w="3384" w:type="dxa"/>
          </w:tcPr>
          <w:p w14:paraId="4A53D9F0" w14:textId="77777777" w:rsidR="00175B3A" w:rsidRDefault="003B7DB3">
            <w:pPr>
              <w:pStyle w:val="TableParagraph"/>
              <w:rPr>
                <w:sz w:val="14"/>
              </w:rPr>
            </w:pPr>
            <w:r>
              <w:rPr>
                <w:sz w:val="14"/>
              </w:rPr>
              <w:t>1.6.</w:t>
            </w:r>
            <w:r>
              <w:rPr>
                <w:spacing w:val="5"/>
                <w:sz w:val="14"/>
              </w:rPr>
              <w:t xml:space="preserve"> </w:t>
            </w:r>
            <w:r w:rsidR="00AC2483" w:rsidRPr="00AC2483">
              <w:rPr>
                <w:sz w:val="14"/>
              </w:rPr>
              <w:t>Study cycle</w:t>
            </w:r>
          </w:p>
        </w:tc>
        <w:tc>
          <w:tcPr>
            <w:tcW w:w="6300" w:type="dxa"/>
          </w:tcPr>
          <w:p w14:paraId="0DDCA9C7" w14:textId="77777777" w:rsidR="00175B3A" w:rsidRPr="00264777" w:rsidRDefault="000A1084">
            <w:pPr>
              <w:pStyle w:val="TableParagraph"/>
              <w:ind w:left="189"/>
              <w:rPr>
                <w:b/>
                <w:sz w:val="14"/>
              </w:rPr>
            </w:pPr>
            <w:r w:rsidRPr="00264777">
              <w:rPr>
                <w:b/>
                <w:spacing w:val="-2"/>
                <w:sz w:val="14"/>
              </w:rPr>
              <w:t>Bachelor</w:t>
            </w:r>
          </w:p>
        </w:tc>
      </w:tr>
      <w:tr w:rsidR="00175B3A" w14:paraId="700EBBDC" w14:textId="77777777">
        <w:trPr>
          <w:trHeight w:val="297"/>
        </w:trPr>
        <w:tc>
          <w:tcPr>
            <w:tcW w:w="3384" w:type="dxa"/>
          </w:tcPr>
          <w:p w14:paraId="2A9FC1E8"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4DDE9BE0" w14:textId="6117F6C5" w:rsidR="00175B3A" w:rsidRPr="005A22AE" w:rsidRDefault="005A22AE" w:rsidP="005A22AE">
            <w:pPr>
              <w:rPr>
                <w:sz w:val="16"/>
                <w:szCs w:val="16"/>
              </w:rPr>
            </w:pPr>
            <w:r>
              <w:rPr>
                <w:b/>
                <w:sz w:val="16"/>
                <w:szCs w:val="16"/>
              </w:rPr>
              <w:t xml:space="preserve">    </w:t>
            </w:r>
            <w:r w:rsidRPr="005A22AE">
              <w:rPr>
                <w:b/>
                <w:sz w:val="16"/>
                <w:szCs w:val="16"/>
              </w:rPr>
              <w:t>Mathematics</w:t>
            </w:r>
            <w:r w:rsidRPr="005A22AE">
              <w:rPr>
                <w:sz w:val="16"/>
                <w:szCs w:val="16"/>
              </w:rPr>
              <w:t xml:space="preserve"> </w:t>
            </w:r>
            <w:r w:rsidRPr="005A22AE">
              <w:rPr>
                <w:b/>
                <w:bCs/>
                <w:sz w:val="16"/>
                <w:szCs w:val="16"/>
              </w:rPr>
              <w:t>and</w:t>
            </w:r>
            <w:r w:rsidRPr="005A22AE">
              <w:rPr>
                <w:sz w:val="16"/>
                <w:szCs w:val="16"/>
              </w:rPr>
              <w:t xml:space="preserve"> </w:t>
            </w:r>
            <w:r w:rsidRPr="005A22AE">
              <w:rPr>
                <w:b/>
                <w:sz w:val="16"/>
                <w:szCs w:val="16"/>
              </w:rPr>
              <w:t>Computer Science</w:t>
            </w:r>
          </w:p>
        </w:tc>
      </w:tr>
      <w:tr w:rsidR="00175B3A" w14:paraId="5FD5BB23" w14:textId="77777777">
        <w:trPr>
          <w:trHeight w:val="297"/>
        </w:trPr>
        <w:tc>
          <w:tcPr>
            <w:tcW w:w="3384" w:type="dxa"/>
          </w:tcPr>
          <w:p w14:paraId="0049DED0"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2CF576A7" w14:textId="77777777" w:rsidR="00175B3A" w:rsidRDefault="000A1084">
            <w:pPr>
              <w:pStyle w:val="TableParagraph"/>
              <w:ind w:left="189"/>
              <w:rPr>
                <w:b/>
                <w:sz w:val="14"/>
              </w:rPr>
            </w:pPr>
            <w:r w:rsidRPr="000A1084">
              <w:rPr>
                <w:b/>
                <w:sz w:val="14"/>
              </w:rPr>
              <w:t>Full – Time study</w:t>
            </w:r>
          </w:p>
        </w:tc>
      </w:tr>
    </w:tbl>
    <w:p w14:paraId="2579071B" w14:textId="77777777" w:rsidR="00175B3A" w:rsidRDefault="00175B3A">
      <w:pPr>
        <w:spacing w:before="41"/>
        <w:rPr>
          <w:b/>
          <w:sz w:val="14"/>
        </w:rPr>
      </w:pPr>
    </w:p>
    <w:p w14:paraId="2F126509"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9684" w:type="dxa"/>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AC2483" w14:paraId="4B288F90" w14:textId="77777777" w:rsidTr="00AC2483">
        <w:trPr>
          <w:trHeight w:val="297"/>
        </w:trPr>
        <w:tc>
          <w:tcPr>
            <w:tcW w:w="3384" w:type="dxa"/>
          </w:tcPr>
          <w:p w14:paraId="6FBAD605" w14:textId="77777777" w:rsidR="00AC2483" w:rsidRPr="00E52632" w:rsidRDefault="00AC2483" w:rsidP="00E52632">
            <w:pPr>
              <w:pStyle w:val="TableParagraph"/>
              <w:rPr>
                <w:sz w:val="14"/>
              </w:rPr>
            </w:pPr>
            <w:r w:rsidRPr="00E52632">
              <w:rPr>
                <w:sz w:val="14"/>
              </w:rPr>
              <w:t>2.1. Name of the course</w:t>
            </w:r>
          </w:p>
        </w:tc>
        <w:tc>
          <w:tcPr>
            <w:tcW w:w="6300" w:type="dxa"/>
          </w:tcPr>
          <w:p w14:paraId="6DB17028" w14:textId="77777777" w:rsidR="00AC2483" w:rsidRDefault="00264777" w:rsidP="00881716">
            <w:pPr>
              <w:pStyle w:val="TableParagraph"/>
              <w:ind w:left="196"/>
              <w:rPr>
                <w:b/>
                <w:sz w:val="14"/>
              </w:rPr>
            </w:pPr>
            <w:r w:rsidRPr="00264777">
              <w:rPr>
                <w:b/>
                <w:sz w:val="14"/>
              </w:rPr>
              <w:t>GlBC2F20 Volunteering</w:t>
            </w:r>
          </w:p>
        </w:tc>
      </w:tr>
      <w:tr w:rsidR="00AC2483" w14:paraId="7DB39AF5" w14:textId="77777777" w:rsidTr="00AC2483">
        <w:trPr>
          <w:trHeight w:val="297"/>
        </w:trPr>
        <w:tc>
          <w:tcPr>
            <w:tcW w:w="3384" w:type="dxa"/>
          </w:tcPr>
          <w:p w14:paraId="6E1869D7" w14:textId="77777777" w:rsidR="00AC2483" w:rsidRPr="00E52632" w:rsidRDefault="00AC2483" w:rsidP="00E52632">
            <w:pPr>
              <w:pStyle w:val="TableParagraph"/>
              <w:rPr>
                <w:sz w:val="14"/>
              </w:rPr>
            </w:pPr>
            <w:r w:rsidRPr="00E52632">
              <w:rPr>
                <w:sz w:val="14"/>
              </w:rPr>
              <w:t>2.2. Course coordinator</w:t>
            </w:r>
          </w:p>
        </w:tc>
        <w:tc>
          <w:tcPr>
            <w:tcW w:w="6300" w:type="dxa"/>
          </w:tcPr>
          <w:p w14:paraId="39A157D7" w14:textId="678FD7C8" w:rsidR="00AC2483" w:rsidRDefault="00264777" w:rsidP="00A47C52">
            <w:pPr>
              <w:pStyle w:val="TableParagraph"/>
              <w:ind w:left="196"/>
              <w:rPr>
                <w:b/>
                <w:sz w:val="14"/>
              </w:rPr>
            </w:pPr>
            <w:r>
              <w:rPr>
                <w:b/>
                <w:sz w:val="14"/>
              </w:rPr>
              <w:t>Ph</w:t>
            </w:r>
            <w:r w:rsidR="00A47C52">
              <w:rPr>
                <w:b/>
                <w:sz w:val="14"/>
              </w:rPr>
              <w:t>D</w:t>
            </w:r>
            <w:r>
              <w:rPr>
                <w:b/>
                <w:sz w:val="14"/>
              </w:rPr>
              <w:t xml:space="preserve">. </w:t>
            </w:r>
            <w:r w:rsidR="00D70C31">
              <w:rPr>
                <w:b/>
                <w:sz w:val="14"/>
              </w:rPr>
              <w:t>Popa Lorena Camelia</w:t>
            </w:r>
          </w:p>
        </w:tc>
      </w:tr>
      <w:tr w:rsidR="00AC2483" w14:paraId="75BD3B7A" w14:textId="77777777" w:rsidTr="00AC2483">
        <w:trPr>
          <w:trHeight w:val="297"/>
        </w:trPr>
        <w:tc>
          <w:tcPr>
            <w:tcW w:w="3384" w:type="dxa"/>
          </w:tcPr>
          <w:p w14:paraId="6E4CB09F" w14:textId="77777777" w:rsidR="00AC2483" w:rsidRPr="00E52632" w:rsidRDefault="00AC2483" w:rsidP="00E52632">
            <w:pPr>
              <w:pStyle w:val="TableParagraph"/>
              <w:rPr>
                <w:sz w:val="14"/>
              </w:rPr>
            </w:pPr>
            <w:r w:rsidRPr="00E52632">
              <w:rPr>
                <w:sz w:val="14"/>
              </w:rPr>
              <w:t>2.3. Seminar/laboratory/project coordinator</w:t>
            </w:r>
          </w:p>
        </w:tc>
        <w:tc>
          <w:tcPr>
            <w:tcW w:w="6300" w:type="dxa"/>
          </w:tcPr>
          <w:p w14:paraId="0F20BB47" w14:textId="63008D78" w:rsidR="00AC2483" w:rsidRDefault="00A47C52" w:rsidP="00881716">
            <w:pPr>
              <w:pStyle w:val="TableParagraph"/>
              <w:ind w:left="196"/>
              <w:rPr>
                <w:b/>
                <w:sz w:val="14"/>
              </w:rPr>
            </w:pPr>
            <w:r>
              <w:rPr>
                <w:b/>
                <w:sz w:val="14"/>
              </w:rPr>
              <w:t>PhD</w:t>
            </w:r>
            <w:r w:rsidR="00264777">
              <w:rPr>
                <w:b/>
                <w:sz w:val="14"/>
              </w:rPr>
              <w:t xml:space="preserve">. </w:t>
            </w:r>
            <w:r w:rsidR="00D70C31">
              <w:rPr>
                <w:b/>
                <w:sz w:val="14"/>
              </w:rPr>
              <w:t>Popa Lorena camelia</w:t>
            </w:r>
          </w:p>
        </w:tc>
      </w:tr>
      <w:tr w:rsidR="00AC2483" w14:paraId="4DBD2591" w14:textId="77777777" w:rsidTr="00AC2483">
        <w:trPr>
          <w:trHeight w:val="297"/>
        </w:trPr>
        <w:tc>
          <w:tcPr>
            <w:tcW w:w="3384" w:type="dxa"/>
          </w:tcPr>
          <w:p w14:paraId="779FA95C" w14:textId="77777777" w:rsidR="00AC2483" w:rsidRPr="00E52632" w:rsidRDefault="00AC2483" w:rsidP="00E52632">
            <w:pPr>
              <w:pStyle w:val="TableParagraph"/>
              <w:rPr>
                <w:sz w:val="14"/>
              </w:rPr>
            </w:pPr>
            <w:r w:rsidRPr="00E52632">
              <w:rPr>
                <w:sz w:val="14"/>
              </w:rPr>
              <w:t>2.4. Study year</w:t>
            </w:r>
          </w:p>
        </w:tc>
        <w:tc>
          <w:tcPr>
            <w:tcW w:w="6300" w:type="dxa"/>
          </w:tcPr>
          <w:p w14:paraId="433119F2" w14:textId="77777777" w:rsidR="00AC2483" w:rsidRDefault="00264777" w:rsidP="00881716">
            <w:pPr>
              <w:pStyle w:val="TableParagraph"/>
              <w:ind w:left="196"/>
              <w:rPr>
                <w:b/>
                <w:sz w:val="14"/>
              </w:rPr>
            </w:pPr>
            <w:r>
              <w:rPr>
                <w:b/>
                <w:sz w:val="14"/>
              </w:rPr>
              <w:t>1</w:t>
            </w:r>
          </w:p>
        </w:tc>
      </w:tr>
      <w:tr w:rsidR="00AC2483" w14:paraId="4721DDC2" w14:textId="77777777" w:rsidTr="00AC2483">
        <w:trPr>
          <w:trHeight w:val="297"/>
        </w:trPr>
        <w:tc>
          <w:tcPr>
            <w:tcW w:w="3384" w:type="dxa"/>
          </w:tcPr>
          <w:p w14:paraId="6C56FE8B" w14:textId="77777777" w:rsidR="00AC2483" w:rsidRPr="00E52632" w:rsidRDefault="00AC2483" w:rsidP="00E52632">
            <w:pPr>
              <w:pStyle w:val="TableParagraph"/>
              <w:rPr>
                <w:sz w:val="14"/>
              </w:rPr>
            </w:pPr>
            <w:r w:rsidRPr="00E52632">
              <w:rPr>
                <w:sz w:val="14"/>
              </w:rPr>
              <w:t>2.5. Semester</w:t>
            </w:r>
          </w:p>
        </w:tc>
        <w:tc>
          <w:tcPr>
            <w:tcW w:w="6300" w:type="dxa"/>
          </w:tcPr>
          <w:p w14:paraId="607016A7" w14:textId="77777777" w:rsidR="00AC2483" w:rsidRDefault="00264777" w:rsidP="00881716">
            <w:pPr>
              <w:pStyle w:val="TableParagraph"/>
              <w:ind w:left="196"/>
              <w:rPr>
                <w:b/>
                <w:sz w:val="14"/>
              </w:rPr>
            </w:pPr>
            <w:r>
              <w:rPr>
                <w:b/>
                <w:sz w:val="14"/>
              </w:rPr>
              <w:t>2</w:t>
            </w:r>
          </w:p>
        </w:tc>
      </w:tr>
      <w:tr w:rsidR="00AC2483" w14:paraId="0BD70231" w14:textId="77777777" w:rsidTr="00AC2483">
        <w:trPr>
          <w:trHeight w:val="297"/>
        </w:trPr>
        <w:tc>
          <w:tcPr>
            <w:tcW w:w="3384" w:type="dxa"/>
          </w:tcPr>
          <w:p w14:paraId="79453430" w14:textId="77777777" w:rsidR="00AC2483" w:rsidRPr="00E52632" w:rsidRDefault="00AC2483" w:rsidP="00E52632">
            <w:pPr>
              <w:pStyle w:val="TableParagraph"/>
              <w:rPr>
                <w:sz w:val="14"/>
              </w:rPr>
            </w:pPr>
            <w:r w:rsidRPr="00E52632">
              <w:rPr>
                <w:sz w:val="14"/>
              </w:rPr>
              <w:t>2.6. Evaluation type</w:t>
            </w:r>
          </w:p>
        </w:tc>
        <w:tc>
          <w:tcPr>
            <w:tcW w:w="6300" w:type="dxa"/>
          </w:tcPr>
          <w:p w14:paraId="6EF01809" w14:textId="77777777" w:rsidR="00AC2483" w:rsidRDefault="00264777" w:rsidP="00881716">
            <w:pPr>
              <w:pStyle w:val="TableParagraph"/>
              <w:ind w:left="196"/>
              <w:rPr>
                <w:b/>
                <w:sz w:val="14"/>
              </w:rPr>
            </w:pPr>
            <w:r>
              <w:rPr>
                <w:b/>
                <w:sz w:val="14"/>
              </w:rPr>
              <w:t>ES</w:t>
            </w:r>
          </w:p>
        </w:tc>
      </w:tr>
      <w:tr w:rsidR="00AC2483" w14:paraId="77389B7D" w14:textId="77777777" w:rsidTr="00AC2483">
        <w:trPr>
          <w:trHeight w:val="297"/>
        </w:trPr>
        <w:tc>
          <w:tcPr>
            <w:tcW w:w="3384" w:type="dxa"/>
          </w:tcPr>
          <w:p w14:paraId="527BBB16" w14:textId="77777777" w:rsidR="00AC2483" w:rsidRPr="00E52632" w:rsidRDefault="00AC2483" w:rsidP="00E52632">
            <w:pPr>
              <w:pStyle w:val="TableParagraph"/>
              <w:rPr>
                <w:sz w:val="14"/>
              </w:rPr>
            </w:pPr>
            <w:r w:rsidRPr="00E52632">
              <w:rPr>
                <w:sz w:val="14"/>
              </w:rPr>
              <w:t>2.7. Course type</w:t>
            </w:r>
          </w:p>
        </w:tc>
        <w:tc>
          <w:tcPr>
            <w:tcW w:w="6300" w:type="dxa"/>
          </w:tcPr>
          <w:p w14:paraId="6FC5180D" w14:textId="77777777" w:rsidR="00AC2483" w:rsidRDefault="00264777" w:rsidP="00881716">
            <w:pPr>
              <w:pStyle w:val="TableParagraph"/>
              <w:ind w:left="196"/>
              <w:rPr>
                <w:b/>
                <w:sz w:val="14"/>
              </w:rPr>
            </w:pPr>
            <w:r>
              <w:rPr>
                <w:b/>
                <w:sz w:val="14"/>
              </w:rPr>
              <w:t>As</w:t>
            </w:r>
          </w:p>
        </w:tc>
      </w:tr>
    </w:tbl>
    <w:p w14:paraId="51B1F27C" w14:textId="77777777" w:rsidR="00175B3A" w:rsidRDefault="00175B3A">
      <w:pPr>
        <w:spacing w:before="41"/>
        <w:rPr>
          <w:b/>
          <w:sz w:val="14"/>
        </w:rPr>
      </w:pPr>
    </w:p>
    <w:p w14:paraId="32B0646D"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300"/>
        <w:gridCol w:w="3384"/>
      </w:tblGrid>
      <w:tr w:rsidR="00C01ABB" w14:paraId="7C118F42" w14:textId="77777777" w:rsidTr="0009680E">
        <w:trPr>
          <w:trHeight w:val="297"/>
        </w:trPr>
        <w:tc>
          <w:tcPr>
            <w:tcW w:w="6300" w:type="dxa"/>
          </w:tcPr>
          <w:p w14:paraId="34097A39" w14:textId="77777777" w:rsidR="00C01ABB" w:rsidRDefault="00C01ABB">
            <w:pPr>
              <w:pStyle w:val="TableParagraph"/>
              <w:rPr>
                <w:sz w:val="14"/>
              </w:rPr>
            </w:pPr>
            <w:r>
              <w:rPr>
                <w:sz w:val="14"/>
              </w:rPr>
              <w:t>3.1.</w:t>
            </w:r>
            <w:r>
              <w:rPr>
                <w:spacing w:val="5"/>
                <w:sz w:val="14"/>
              </w:rPr>
              <w:t xml:space="preserve"> </w:t>
            </w:r>
            <w:r w:rsidRPr="00E52632">
              <w:rPr>
                <w:sz w:val="14"/>
              </w:rPr>
              <w:t>Hours per week</w:t>
            </w:r>
          </w:p>
        </w:tc>
        <w:tc>
          <w:tcPr>
            <w:tcW w:w="3384" w:type="dxa"/>
          </w:tcPr>
          <w:p w14:paraId="6AA2A144" w14:textId="77777777" w:rsidR="00C01ABB" w:rsidRPr="00264777" w:rsidRDefault="00264777" w:rsidP="00881716">
            <w:pPr>
              <w:pStyle w:val="TableParagraph"/>
              <w:ind w:left="186"/>
              <w:rPr>
                <w:sz w:val="14"/>
              </w:rPr>
            </w:pPr>
            <w:r w:rsidRPr="00264777">
              <w:rPr>
                <w:sz w:val="14"/>
              </w:rPr>
              <w:t>2</w:t>
            </w:r>
          </w:p>
        </w:tc>
      </w:tr>
      <w:tr w:rsidR="00C01ABB" w14:paraId="03B19E13" w14:textId="77777777" w:rsidTr="0009680E">
        <w:trPr>
          <w:trHeight w:val="297"/>
        </w:trPr>
        <w:tc>
          <w:tcPr>
            <w:tcW w:w="6300" w:type="dxa"/>
          </w:tcPr>
          <w:p w14:paraId="48B1C3D9" w14:textId="77777777" w:rsidR="00C01ABB" w:rsidRDefault="00C01ABB" w:rsidP="00E52632">
            <w:pPr>
              <w:pStyle w:val="TableParagraph"/>
              <w:rPr>
                <w:sz w:val="14"/>
              </w:rPr>
            </w:pPr>
            <w:r>
              <w:rPr>
                <w:sz w:val="14"/>
              </w:rPr>
              <w:t>3.2.</w:t>
            </w:r>
            <w:r>
              <w:rPr>
                <w:spacing w:val="4"/>
                <w:sz w:val="14"/>
              </w:rPr>
              <w:t xml:space="preserve"> L</w:t>
            </w:r>
            <w:r w:rsidRPr="00E52632">
              <w:rPr>
                <w:sz w:val="14"/>
              </w:rPr>
              <w:t>ecture</w:t>
            </w:r>
            <w:r>
              <w:rPr>
                <w:sz w:val="14"/>
              </w:rPr>
              <w:t xml:space="preserve"> h</w:t>
            </w:r>
            <w:r w:rsidRPr="00E52632">
              <w:rPr>
                <w:sz w:val="14"/>
              </w:rPr>
              <w:t>ours per week</w:t>
            </w:r>
          </w:p>
        </w:tc>
        <w:tc>
          <w:tcPr>
            <w:tcW w:w="3384" w:type="dxa"/>
          </w:tcPr>
          <w:p w14:paraId="66B332D2" w14:textId="77777777" w:rsidR="00C01ABB" w:rsidRPr="00264777" w:rsidRDefault="00264777" w:rsidP="00881716">
            <w:pPr>
              <w:pStyle w:val="TableParagraph"/>
              <w:ind w:left="186"/>
              <w:rPr>
                <w:sz w:val="14"/>
              </w:rPr>
            </w:pPr>
            <w:r w:rsidRPr="00264777">
              <w:rPr>
                <w:sz w:val="14"/>
              </w:rPr>
              <w:t>1</w:t>
            </w:r>
          </w:p>
        </w:tc>
      </w:tr>
      <w:tr w:rsidR="00C01ABB" w14:paraId="42DB5C19" w14:textId="77777777" w:rsidTr="0009680E">
        <w:trPr>
          <w:trHeight w:val="297"/>
        </w:trPr>
        <w:tc>
          <w:tcPr>
            <w:tcW w:w="6300" w:type="dxa"/>
          </w:tcPr>
          <w:p w14:paraId="5009F513" w14:textId="77777777" w:rsidR="00C01ABB" w:rsidRDefault="00C01ABB" w:rsidP="00E52632">
            <w:pPr>
              <w:pStyle w:val="TableParagraph"/>
              <w:rPr>
                <w:sz w:val="14"/>
              </w:rPr>
            </w:pPr>
            <w:r>
              <w:rPr>
                <w:sz w:val="14"/>
              </w:rPr>
              <w:t>3.3.</w:t>
            </w:r>
            <w:r>
              <w:rPr>
                <w:spacing w:val="7"/>
                <w:sz w:val="14"/>
              </w:rPr>
              <w:t xml:space="preserve"> S</w:t>
            </w:r>
            <w:r w:rsidRPr="00E52632">
              <w:rPr>
                <w:sz w:val="14"/>
              </w:rPr>
              <w:t>eminar/laboratory/project</w:t>
            </w:r>
            <w:r>
              <w:rPr>
                <w:sz w:val="14"/>
              </w:rPr>
              <w:t xml:space="preserve"> h</w:t>
            </w:r>
            <w:r w:rsidRPr="00E52632">
              <w:rPr>
                <w:sz w:val="14"/>
              </w:rPr>
              <w:t>ours per week</w:t>
            </w:r>
          </w:p>
        </w:tc>
        <w:tc>
          <w:tcPr>
            <w:tcW w:w="3384" w:type="dxa"/>
          </w:tcPr>
          <w:p w14:paraId="290BC042" w14:textId="77777777" w:rsidR="00C01ABB" w:rsidRPr="00264777" w:rsidRDefault="00264777" w:rsidP="00881716">
            <w:pPr>
              <w:pStyle w:val="TableParagraph"/>
              <w:ind w:left="186"/>
              <w:rPr>
                <w:sz w:val="14"/>
              </w:rPr>
            </w:pPr>
            <w:r w:rsidRPr="00264777">
              <w:rPr>
                <w:sz w:val="14"/>
              </w:rPr>
              <w:t>1</w:t>
            </w:r>
          </w:p>
        </w:tc>
      </w:tr>
      <w:tr w:rsidR="00C01ABB" w14:paraId="51DFFD83" w14:textId="77777777" w:rsidTr="0009680E">
        <w:trPr>
          <w:trHeight w:val="297"/>
        </w:trPr>
        <w:tc>
          <w:tcPr>
            <w:tcW w:w="6300" w:type="dxa"/>
          </w:tcPr>
          <w:p w14:paraId="746906CB" w14:textId="77777777" w:rsidR="00C01ABB" w:rsidRDefault="00C01ABB">
            <w:pPr>
              <w:pStyle w:val="TableParagraph"/>
              <w:rPr>
                <w:sz w:val="14"/>
              </w:rPr>
            </w:pPr>
            <w:r>
              <w:rPr>
                <w:sz w:val="14"/>
              </w:rPr>
              <w:t xml:space="preserve">3.4. </w:t>
            </w:r>
            <w:r w:rsidRPr="00E52632">
              <w:rPr>
                <w:sz w:val="14"/>
              </w:rPr>
              <w:t>Total hours per curriculum</w:t>
            </w:r>
          </w:p>
        </w:tc>
        <w:tc>
          <w:tcPr>
            <w:tcW w:w="3384" w:type="dxa"/>
          </w:tcPr>
          <w:p w14:paraId="7C36802B" w14:textId="77777777" w:rsidR="00C01ABB" w:rsidRPr="00264777" w:rsidRDefault="00264777" w:rsidP="00881716">
            <w:pPr>
              <w:pStyle w:val="TableParagraph"/>
              <w:ind w:left="186"/>
              <w:rPr>
                <w:sz w:val="14"/>
              </w:rPr>
            </w:pPr>
            <w:r w:rsidRPr="00264777">
              <w:rPr>
                <w:sz w:val="14"/>
              </w:rPr>
              <w:t>28</w:t>
            </w:r>
          </w:p>
        </w:tc>
      </w:tr>
      <w:tr w:rsidR="00C01ABB" w14:paraId="0A2A163F" w14:textId="77777777" w:rsidTr="0009680E">
        <w:trPr>
          <w:trHeight w:val="297"/>
        </w:trPr>
        <w:tc>
          <w:tcPr>
            <w:tcW w:w="6300" w:type="dxa"/>
          </w:tcPr>
          <w:p w14:paraId="190D693A" w14:textId="77777777" w:rsidR="00C01ABB" w:rsidRDefault="00C01ABB">
            <w:pPr>
              <w:pStyle w:val="TableParagraph"/>
              <w:rPr>
                <w:sz w:val="14"/>
              </w:rPr>
            </w:pPr>
            <w:r>
              <w:rPr>
                <w:sz w:val="14"/>
              </w:rPr>
              <w:t>3.5.</w:t>
            </w:r>
            <w:r>
              <w:rPr>
                <w:spacing w:val="4"/>
                <w:sz w:val="14"/>
              </w:rPr>
              <w:t xml:space="preserve"> </w:t>
            </w:r>
            <w:r w:rsidRPr="00E52632">
              <w:rPr>
                <w:sz w:val="14"/>
              </w:rPr>
              <w:t>Lecture hours per semester</w:t>
            </w:r>
          </w:p>
        </w:tc>
        <w:tc>
          <w:tcPr>
            <w:tcW w:w="3384" w:type="dxa"/>
          </w:tcPr>
          <w:p w14:paraId="328A995B" w14:textId="77777777" w:rsidR="00C01ABB" w:rsidRPr="00264777" w:rsidRDefault="00264777" w:rsidP="00881716">
            <w:pPr>
              <w:pStyle w:val="TableParagraph"/>
              <w:ind w:left="186"/>
              <w:rPr>
                <w:sz w:val="14"/>
              </w:rPr>
            </w:pPr>
            <w:r w:rsidRPr="00264777">
              <w:rPr>
                <w:sz w:val="14"/>
              </w:rPr>
              <w:t>14</w:t>
            </w:r>
          </w:p>
        </w:tc>
      </w:tr>
      <w:tr w:rsidR="00C01ABB" w14:paraId="2ED770DB" w14:textId="77777777" w:rsidTr="0009680E">
        <w:trPr>
          <w:trHeight w:val="295"/>
        </w:trPr>
        <w:tc>
          <w:tcPr>
            <w:tcW w:w="6300" w:type="dxa"/>
          </w:tcPr>
          <w:p w14:paraId="0BA42EBB" w14:textId="77777777" w:rsidR="00C01ABB" w:rsidRDefault="00C01ABB">
            <w:pPr>
              <w:pStyle w:val="TableParagraph"/>
              <w:rPr>
                <w:sz w:val="14"/>
              </w:rPr>
            </w:pPr>
            <w:r>
              <w:rPr>
                <w:sz w:val="14"/>
              </w:rPr>
              <w:t>3.6.</w:t>
            </w:r>
            <w:r>
              <w:rPr>
                <w:spacing w:val="7"/>
                <w:sz w:val="14"/>
              </w:rPr>
              <w:t xml:space="preserve"> </w:t>
            </w:r>
            <w:r w:rsidRPr="00E52632">
              <w:rPr>
                <w:sz w:val="14"/>
              </w:rPr>
              <w:t>Seminar/laboratory/project hours per semester</w:t>
            </w:r>
          </w:p>
        </w:tc>
        <w:tc>
          <w:tcPr>
            <w:tcW w:w="3384" w:type="dxa"/>
          </w:tcPr>
          <w:p w14:paraId="34A1661F" w14:textId="77777777" w:rsidR="00C01ABB" w:rsidRPr="00264777" w:rsidRDefault="00264777" w:rsidP="00881716">
            <w:pPr>
              <w:pStyle w:val="TableParagraph"/>
              <w:ind w:left="186"/>
              <w:rPr>
                <w:sz w:val="14"/>
              </w:rPr>
            </w:pPr>
            <w:r w:rsidRPr="00264777">
              <w:rPr>
                <w:sz w:val="14"/>
              </w:rPr>
              <w:t>14</w:t>
            </w:r>
          </w:p>
        </w:tc>
      </w:tr>
      <w:tr w:rsidR="00175B3A" w14:paraId="22F29783" w14:textId="77777777" w:rsidTr="0009680E">
        <w:trPr>
          <w:trHeight w:val="294"/>
        </w:trPr>
        <w:tc>
          <w:tcPr>
            <w:tcW w:w="9684" w:type="dxa"/>
            <w:gridSpan w:val="2"/>
          </w:tcPr>
          <w:p w14:paraId="1A1140E0"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C01ABB" w14:paraId="699C2658" w14:textId="77777777" w:rsidTr="0009680E">
        <w:trPr>
          <w:trHeight w:val="295"/>
        </w:trPr>
        <w:tc>
          <w:tcPr>
            <w:tcW w:w="6300" w:type="dxa"/>
          </w:tcPr>
          <w:p w14:paraId="4FAB30AA" w14:textId="77777777" w:rsidR="00C01ABB" w:rsidRDefault="00C01ABB">
            <w:pPr>
              <w:pStyle w:val="TableParagraph"/>
              <w:spacing w:before="58"/>
              <w:rPr>
                <w:sz w:val="14"/>
              </w:rPr>
            </w:pPr>
            <w:r>
              <w:rPr>
                <w:sz w:val="14"/>
              </w:rPr>
              <w:t>3.4.1.</w:t>
            </w:r>
            <w:r>
              <w:rPr>
                <w:spacing w:val="7"/>
                <w:sz w:val="14"/>
              </w:rPr>
              <w:t xml:space="preserve"> </w:t>
            </w:r>
            <w:r w:rsidRPr="00E52632">
              <w:rPr>
                <w:sz w:val="14"/>
              </w:rPr>
              <w:t>Independent study from textbooks, course support, bibliography and notes</w:t>
            </w:r>
          </w:p>
        </w:tc>
        <w:tc>
          <w:tcPr>
            <w:tcW w:w="3384" w:type="dxa"/>
          </w:tcPr>
          <w:p w14:paraId="7576CCCF" w14:textId="77777777" w:rsidR="00C01ABB" w:rsidRPr="00264777" w:rsidRDefault="00264777" w:rsidP="00881716">
            <w:pPr>
              <w:pStyle w:val="TableParagraph"/>
              <w:spacing w:before="58"/>
              <w:ind w:left="186"/>
              <w:rPr>
                <w:sz w:val="14"/>
              </w:rPr>
            </w:pPr>
            <w:r w:rsidRPr="00264777">
              <w:rPr>
                <w:sz w:val="14"/>
              </w:rPr>
              <w:t>20</w:t>
            </w:r>
          </w:p>
        </w:tc>
      </w:tr>
      <w:tr w:rsidR="00C01ABB" w14:paraId="042A71E4" w14:textId="77777777" w:rsidTr="0009680E">
        <w:trPr>
          <w:trHeight w:val="297"/>
        </w:trPr>
        <w:tc>
          <w:tcPr>
            <w:tcW w:w="6300" w:type="dxa"/>
          </w:tcPr>
          <w:p w14:paraId="2677F5A2" w14:textId="77777777" w:rsidR="00C01ABB" w:rsidRDefault="00C01ABB">
            <w:pPr>
              <w:pStyle w:val="TableParagraph"/>
              <w:rPr>
                <w:sz w:val="14"/>
              </w:rPr>
            </w:pPr>
            <w:r>
              <w:rPr>
                <w:sz w:val="14"/>
              </w:rPr>
              <w:t>3.4.2.</w:t>
            </w:r>
            <w:r>
              <w:rPr>
                <w:spacing w:val="9"/>
                <w:sz w:val="14"/>
              </w:rPr>
              <w:t xml:space="preserve"> </w:t>
            </w:r>
            <w:r w:rsidRPr="00E52632">
              <w:rPr>
                <w:sz w:val="14"/>
              </w:rPr>
              <w:t>Additional reading (libraries, specialized electronic platforms and field research)</w:t>
            </w:r>
          </w:p>
        </w:tc>
        <w:tc>
          <w:tcPr>
            <w:tcW w:w="3384" w:type="dxa"/>
          </w:tcPr>
          <w:p w14:paraId="6316FE66" w14:textId="77777777" w:rsidR="00C01ABB" w:rsidRPr="00264777" w:rsidRDefault="00264777" w:rsidP="00881716">
            <w:pPr>
              <w:pStyle w:val="TableParagraph"/>
              <w:ind w:left="186"/>
              <w:rPr>
                <w:sz w:val="14"/>
              </w:rPr>
            </w:pPr>
            <w:r w:rsidRPr="00264777">
              <w:rPr>
                <w:sz w:val="14"/>
              </w:rPr>
              <w:t>10</w:t>
            </w:r>
          </w:p>
        </w:tc>
      </w:tr>
      <w:tr w:rsidR="00C01ABB" w14:paraId="4978C87B" w14:textId="77777777" w:rsidTr="0009680E">
        <w:trPr>
          <w:trHeight w:val="297"/>
        </w:trPr>
        <w:tc>
          <w:tcPr>
            <w:tcW w:w="6300" w:type="dxa"/>
          </w:tcPr>
          <w:p w14:paraId="6B5FDB58" w14:textId="77777777" w:rsidR="00C01ABB" w:rsidRDefault="00C01ABB">
            <w:pPr>
              <w:pStyle w:val="TableParagraph"/>
              <w:rPr>
                <w:sz w:val="14"/>
              </w:rPr>
            </w:pPr>
            <w:r>
              <w:rPr>
                <w:sz w:val="14"/>
              </w:rPr>
              <w:t>3.4.3.</w:t>
            </w:r>
            <w:r>
              <w:rPr>
                <w:spacing w:val="10"/>
                <w:sz w:val="14"/>
              </w:rPr>
              <w:t xml:space="preserve"> </w:t>
            </w:r>
            <w:r w:rsidRPr="00E52632">
              <w:rPr>
                <w:sz w:val="14"/>
              </w:rPr>
              <w:t>Preparing of seminars/laboratories/projects, homework, papers, portfolios and essays</w:t>
            </w:r>
          </w:p>
        </w:tc>
        <w:tc>
          <w:tcPr>
            <w:tcW w:w="3384" w:type="dxa"/>
          </w:tcPr>
          <w:p w14:paraId="576E9C8E" w14:textId="77777777" w:rsidR="00C01ABB" w:rsidRPr="00264777" w:rsidRDefault="00264777" w:rsidP="00881716">
            <w:pPr>
              <w:pStyle w:val="TableParagraph"/>
              <w:ind w:left="186"/>
              <w:rPr>
                <w:sz w:val="14"/>
              </w:rPr>
            </w:pPr>
            <w:r w:rsidRPr="00264777">
              <w:rPr>
                <w:sz w:val="14"/>
              </w:rPr>
              <w:t>10</w:t>
            </w:r>
          </w:p>
        </w:tc>
      </w:tr>
      <w:tr w:rsidR="00C01ABB" w14:paraId="3930B959" w14:textId="77777777" w:rsidTr="0009680E">
        <w:trPr>
          <w:trHeight w:val="297"/>
        </w:trPr>
        <w:tc>
          <w:tcPr>
            <w:tcW w:w="6300" w:type="dxa"/>
          </w:tcPr>
          <w:p w14:paraId="39AFE8CE" w14:textId="77777777" w:rsidR="00C01ABB" w:rsidRDefault="00C01ABB">
            <w:pPr>
              <w:pStyle w:val="TableParagraph"/>
              <w:rPr>
                <w:sz w:val="14"/>
              </w:rPr>
            </w:pPr>
            <w:r>
              <w:rPr>
                <w:sz w:val="14"/>
              </w:rPr>
              <w:t>3.4.4.</w:t>
            </w:r>
            <w:r>
              <w:rPr>
                <w:spacing w:val="4"/>
                <w:sz w:val="14"/>
              </w:rPr>
              <w:t xml:space="preserve"> </w:t>
            </w:r>
            <w:r w:rsidRPr="00E52632">
              <w:rPr>
                <w:spacing w:val="-2"/>
                <w:sz w:val="14"/>
              </w:rPr>
              <w:t>Tutorial coaching</w:t>
            </w:r>
          </w:p>
        </w:tc>
        <w:tc>
          <w:tcPr>
            <w:tcW w:w="3384" w:type="dxa"/>
          </w:tcPr>
          <w:p w14:paraId="2C8303AC" w14:textId="77777777" w:rsidR="00C01ABB" w:rsidRPr="00264777" w:rsidRDefault="00264777" w:rsidP="00881716">
            <w:pPr>
              <w:pStyle w:val="TableParagraph"/>
              <w:ind w:left="186"/>
              <w:rPr>
                <w:sz w:val="14"/>
              </w:rPr>
            </w:pPr>
            <w:r w:rsidRPr="00264777">
              <w:rPr>
                <w:sz w:val="14"/>
              </w:rPr>
              <w:t>3</w:t>
            </w:r>
          </w:p>
        </w:tc>
      </w:tr>
      <w:tr w:rsidR="00C01ABB" w14:paraId="59CF1DB2" w14:textId="77777777" w:rsidTr="0009680E">
        <w:trPr>
          <w:trHeight w:val="297"/>
        </w:trPr>
        <w:tc>
          <w:tcPr>
            <w:tcW w:w="6300" w:type="dxa"/>
          </w:tcPr>
          <w:p w14:paraId="1D435956" w14:textId="77777777" w:rsidR="00C01ABB" w:rsidRDefault="00C01ABB">
            <w:pPr>
              <w:pStyle w:val="TableParagraph"/>
              <w:rPr>
                <w:sz w:val="14"/>
              </w:rPr>
            </w:pPr>
            <w:r>
              <w:rPr>
                <w:sz w:val="14"/>
              </w:rPr>
              <w:t>3.4.5.</w:t>
            </w:r>
            <w:r>
              <w:rPr>
                <w:spacing w:val="7"/>
                <w:sz w:val="14"/>
              </w:rPr>
              <w:t xml:space="preserve"> </w:t>
            </w:r>
            <w:r w:rsidRPr="00E52632">
              <w:rPr>
                <w:spacing w:val="-2"/>
                <w:sz w:val="14"/>
              </w:rPr>
              <w:t>Examinations</w:t>
            </w:r>
          </w:p>
        </w:tc>
        <w:tc>
          <w:tcPr>
            <w:tcW w:w="3384" w:type="dxa"/>
          </w:tcPr>
          <w:p w14:paraId="3BC6EF17" w14:textId="77777777" w:rsidR="00C01ABB" w:rsidRPr="00264777" w:rsidRDefault="00264777" w:rsidP="00881716">
            <w:pPr>
              <w:pStyle w:val="TableParagraph"/>
              <w:ind w:left="186"/>
              <w:rPr>
                <w:sz w:val="14"/>
              </w:rPr>
            </w:pPr>
            <w:r w:rsidRPr="00264777">
              <w:rPr>
                <w:sz w:val="14"/>
              </w:rPr>
              <w:t>4</w:t>
            </w:r>
          </w:p>
        </w:tc>
      </w:tr>
      <w:tr w:rsidR="00C01ABB" w14:paraId="33D7A399" w14:textId="77777777" w:rsidTr="0009680E">
        <w:trPr>
          <w:trHeight w:val="297"/>
        </w:trPr>
        <w:tc>
          <w:tcPr>
            <w:tcW w:w="6300" w:type="dxa"/>
          </w:tcPr>
          <w:p w14:paraId="79B3156B" w14:textId="77777777" w:rsidR="00C01ABB" w:rsidRDefault="00C01ABB">
            <w:pPr>
              <w:pStyle w:val="TableParagraph"/>
              <w:rPr>
                <w:sz w:val="14"/>
              </w:rPr>
            </w:pPr>
            <w:r>
              <w:rPr>
                <w:sz w:val="14"/>
              </w:rPr>
              <w:t>3.4.6.</w:t>
            </w:r>
            <w:r>
              <w:rPr>
                <w:spacing w:val="-2"/>
                <w:sz w:val="14"/>
              </w:rPr>
              <w:t xml:space="preserve"> </w:t>
            </w:r>
            <w:r w:rsidRPr="00E52632">
              <w:rPr>
                <w:sz w:val="14"/>
              </w:rPr>
              <w:t>Other activities</w:t>
            </w:r>
          </w:p>
        </w:tc>
        <w:tc>
          <w:tcPr>
            <w:tcW w:w="3384" w:type="dxa"/>
          </w:tcPr>
          <w:p w14:paraId="6649AF51" w14:textId="77777777" w:rsidR="00C01ABB" w:rsidRPr="00264777" w:rsidRDefault="00264777" w:rsidP="00881716">
            <w:pPr>
              <w:pStyle w:val="TableParagraph"/>
              <w:ind w:left="186"/>
              <w:rPr>
                <w:sz w:val="14"/>
              </w:rPr>
            </w:pPr>
            <w:r w:rsidRPr="00264777">
              <w:rPr>
                <w:sz w:val="14"/>
              </w:rPr>
              <w:t>0</w:t>
            </w:r>
          </w:p>
        </w:tc>
      </w:tr>
      <w:tr w:rsidR="00C01ABB" w14:paraId="2D0D0152" w14:textId="77777777" w:rsidTr="0009680E">
        <w:trPr>
          <w:trHeight w:val="297"/>
        </w:trPr>
        <w:tc>
          <w:tcPr>
            <w:tcW w:w="6300" w:type="dxa"/>
          </w:tcPr>
          <w:p w14:paraId="72ABF102" w14:textId="77777777" w:rsidR="00C01ABB" w:rsidRDefault="00C01ABB">
            <w:pPr>
              <w:pStyle w:val="TableParagraph"/>
              <w:rPr>
                <w:sz w:val="14"/>
              </w:rPr>
            </w:pPr>
            <w:r>
              <w:rPr>
                <w:sz w:val="14"/>
              </w:rPr>
              <w:t xml:space="preserve">3.7. </w:t>
            </w:r>
            <w:r w:rsidRPr="00E52632">
              <w:rPr>
                <w:sz w:val="14"/>
              </w:rPr>
              <w:t>Total individual study hours</w:t>
            </w:r>
          </w:p>
        </w:tc>
        <w:tc>
          <w:tcPr>
            <w:tcW w:w="3384" w:type="dxa"/>
          </w:tcPr>
          <w:p w14:paraId="4949BE0E" w14:textId="77777777" w:rsidR="00C01ABB" w:rsidRPr="00264777" w:rsidRDefault="00264777" w:rsidP="00881716">
            <w:pPr>
              <w:pStyle w:val="TableParagraph"/>
              <w:ind w:left="186"/>
              <w:rPr>
                <w:sz w:val="14"/>
              </w:rPr>
            </w:pPr>
            <w:r w:rsidRPr="00264777">
              <w:rPr>
                <w:sz w:val="14"/>
              </w:rPr>
              <w:t>47</w:t>
            </w:r>
          </w:p>
        </w:tc>
      </w:tr>
      <w:tr w:rsidR="00C01ABB" w14:paraId="12A156F1" w14:textId="77777777" w:rsidTr="0009680E">
        <w:trPr>
          <w:trHeight w:val="297"/>
        </w:trPr>
        <w:tc>
          <w:tcPr>
            <w:tcW w:w="6300" w:type="dxa"/>
          </w:tcPr>
          <w:p w14:paraId="66F85F48" w14:textId="77777777" w:rsidR="00C01ABB" w:rsidRDefault="00C01ABB">
            <w:pPr>
              <w:pStyle w:val="TableParagraph"/>
              <w:rPr>
                <w:sz w:val="14"/>
              </w:rPr>
            </w:pPr>
            <w:r>
              <w:rPr>
                <w:sz w:val="14"/>
              </w:rPr>
              <w:t>3.8.</w:t>
            </w:r>
            <w:r>
              <w:rPr>
                <w:spacing w:val="-1"/>
                <w:sz w:val="14"/>
              </w:rPr>
              <w:t xml:space="preserve"> </w:t>
            </w:r>
            <w:r w:rsidRPr="00E52632">
              <w:rPr>
                <w:sz w:val="14"/>
              </w:rPr>
              <w:t>Total hours per semester</w:t>
            </w:r>
          </w:p>
        </w:tc>
        <w:tc>
          <w:tcPr>
            <w:tcW w:w="3384" w:type="dxa"/>
          </w:tcPr>
          <w:p w14:paraId="616C4BB5" w14:textId="77777777" w:rsidR="00C01ABB" w:rsidRPr="00264777" w:rsidRDefault="00264777" w:rsidP="00881716">
            <w:pPr>
              <w:pStyle w:val="TableParagraph"/>
              <w:ind w:left="186"/>
              <w:rPr>
                <w:sz w:val="14"/>
              </w:rPr>
            </w:pPr>
            <w:r w:rsidRPr="00264777">
              <w:rPr>
                <w:sz w:val="14"/>
              </w:rPr>
              <w:t>75</w:t>
            </w:r>
          </w:p>
        </w:tc>
      </w:tr>
      <w:tr w:rsidR="00C01ABB" w14:paraId="248CF8B1" w14:textId="77777777" w:rsidTr="0009680E">
        <w:trPr>
          <w:trHeight w:val="297"/>
        </w:trPr>
        <w:tc>
          <w:tcPr>
            <w:tcW w:w="6300" w:type="dxa"/>
          </w:tcPr>
          <w:p w14:paraId="52911C83" w14:textId="77777777" w:rsidR="00C01ABB" w:rsidRDefault="00C01ABB">
            <w:pPr>
              <w:pStyle w:val="TableParagraph"/>
              <w:rPr>
                <w:sz w:val="14"/>
              </w:rPr>
            </w:pPr>
            <w:r>
              <w:rPr>
                <w:sz w:val="14"/>
              </w:rPr>
              <w:t>3.9.</w:t>
            </w:r>
            <w:r>
              <w:rPr>
                <w:spacing w:val="6"/>
                <w:sz w:val="14"/>
              </w:rPr>
              <w:t xml:space="preserve"> </w:t>
            </w:r>
            <w:r w:rsidRPr="00E52632">
              <w:rPr>
                <w:sz w:val="14"/>
              </w:rPr>
              <w:t>Number of ECTS credits</w:t>
            </w:r>
          </w:p>
        </w:tc>
        <w:tc>
          <w:tcPr>
            <w:tcW w:w="3384" w:type="dxa"/>
          </w:tcPr>
          <w:p w14:paraId="23FFB9F0" w14:textId="77777777" w:rsidR="00C01ABB" w:rsidRPr="00264777" w:rsidRDefault="00264777" w:rsidP="00881716">
            <w:pPr>
              <w:pStyle w:val="TableParagraph"/>
              <w:ind w:left="186"/>
              <w:rPr>
                <w:sz w:val="14"/>
              </w:rPr>
            </w:pPr>
            <w:r w:rsidRPr="00264777">
              <w:rPr>
                <w:sz w:val="14"/>
              </w:rPr>
              <w:t>3</w:t>
            </w:r>
          </w:p>
        </w:tc>
      </w:tr>
    </w:tbl>
    <w:p w14:paraId="4F2D633C" w14:textId="77777777" w:rsidR="00175B3A" w:rsidRDefault="00175B3A">
      <w:pPr>
        <w:spacing w:before="42"/>
        <w:rPr>
          <w:sz w:val="14"/>
        </w:rPr>
      </w:pPr>
    </w:p>
    <w:p w14:paraId="1B44D2D6"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244"/>
        <w:gridCol w:w="1440"/>
      </w:tblGrid>
      <w:tr w:rsidR="00175B3A" w14:paraId="4CFF2823" w14:textId="77777777">
        <w:trPr>
          <w:trHeight w:val="297"/>
        </w:trPr>
        <w:tc>
          <w:tcPr>
            <w:tcW w:w="8244" w:type="dxa"/>
          </w:tcPr>
          <w:p w14:paraId="3A590DA5"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1440" w:type="dxa"/>
          </w:tcPr>
          <w:p w14:paraId="056D4BBC" w14:textId="77777777" w:rsidR="00175B3A" w:rsidRDefault="00175B3A">
            <w:pPr>
              <w:pStyle w:val="TableParagraph"/>
              <w:spacing w:before="0"/>
              <w:ind w:left="0"/>
              <w:rPr>
                <w:sz w:val="14"/>
              </w:rPr>
            </w:pPr>
          </w:p>
        </w:tc>
      </w:tr>
      <w:tr w:rsidR="00175B3A" w14:paraId="68A8AEF6" w14:textId="77777777">
        <w:trPr>
          <w:trHeight w:val="297"/>
        </w:trPr>
        <w:tc>
          <w:tcPr>
            <w:tcW w:w="8244" w:type="dxa"/>
          </w:tcPr>
          <w:p w14:paraId="73B3B36F"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1440" w:type="dxa"/>
          </w:tcPr>
          <w:p w14:paraId="4FF798AB" w14:textId="77777777" w:rsidR="00175B3A" w:rsidRDefault="00175B3A">
            <w:pPr>
              <w:pStyle w:val="TableParagraph"/>
              <w:spacing w:before="0"/>
              <w:ind w:left="0"/>
              <w:rPr>
                <w:sz w:val="14"/>
              </w:rPr>
            </w:pPr>
          </w:p>
        </w:tc>
      </w:tr>
    </w:tbl>
    <w:p w14:paraId="2A4D0137" w14:textId="77777777" w:rsidR="00175B3A" w:rsidRDefault="00175B3A">
      <w:pPr>
        <w:spacing w:before="41"/>
        <w:rPr>
          <w:sz w:val="14"/>
        </w:rPr>
      </w:pPr>
    </w:p>
    <w:p w14:paraId="67345965" w14:textId="77777777" w:rsidR="00E52632" w:rsidRDefault="00E52632">
      <w:pPr>
        <w:spacing w:before="41"/>
        <w:rPr>
          <w:sz w:val="14"/>
        </w:rPr>
      </w:pPr>
    </w:p>
    <w:p w14:paraId="5E565D4B" w14:textId="77777777" w:rsidR="00E52632" w:rsidRDefault="00E52632">
      <w:pPr>
        <w:spacing w:before="41"/>
        <w:rPr>
          <w:sz w:val="14"/>
        </w:rPr>
      </w:pPr>
    </w:p>
    <w:p w14:paraId="3245EBC6" w14:textId="77777777" w:rsidR="00E52632" w:rsidRDefault="00E52632">
      <w:pPr>
        <w:spacing w:before="41"/>
        <w:rPr>
          <w:sz w:val="14"/>
        </w:rPr>
      </w:pPr>
    </w:p>
    <w:p w14:paraId="3F72E97D"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456"/>
        <w:gridCol w:w="5228"/>
      </w:tblGrid>
      <w:tr w:rsidR="00175B3A" w14:paraId="586578F4" w14:textId="77777777" w:rsidTr="00132C84">
        <w:trPr>
          <w:trHeight w:val="430"/>
        </w:trPr>
        <w:tc>
          <w:tcPr>
            <w:tcW w:w="4456" w:type="dxa"/>
          </w:tcPr>
          <w:p w14:paraId="36744317" w14:textId="77777777" w:rsidR="00175B3A" w:rsidRDefault="00175B3A">
            <w:pPr>
              <w:pStyle w:val="TableParagraph"/>
              <w:spacing w:before="0"/>
              <w:ind w:left="0"/>
              <w:rPr>
                <w:sz w:val="14"/>
              </w:rPr>
            </w:pPr>
          </w:p>
          <w:p w14:paraId="253EABAA" w14:textId="77777777" w:rsidR="00175B3A" w:rsidRDefault="003B7DB3">
            <w:pPr>
              <w:pStyle w:val="TableParagraph"/>
              <w:spacing w:before="1"/>
              <w:rPr>
                <w:sz w:val="14"/>
              </w:rPr>
            </w:pPr>
            <w:r>
              <w:rPr>
                <w:sz w:val="14"/>
              </w:rPr>
              <w:t>5.1.</w:t>
            </w:r>
            <w:r>
              <w:rPr>
                <w:spacing w:val="7"/>
                <w:sz w:val="14"/>
              </w:rPr>
              <w:t xml:space="preserve"> </w:t>
            </w:r>
            <w:r w:rsidR="00E52632" w:rsidRPr="00E52632">
              <w:rPr>
                <w:sz w:val="14"/>
              </w:rPr>
              <w:t>for the lecture</w:t>
            </w:r>
          </w:p>
        </w:tc>
        <w:tc>
          <w:tcPr>
            <w:tcW w:w="5228" w:type="dxa"/>
          </w:tcPr>
          <w:p w14:paraId="704C5838" w14:textId="77777777" w:rsidR="00132C84" w:rsidRDefault="00132C84" w:rsidP="00132C84">
            <w:pPr>
              <w:ind w:left="305"/>
              <w:rPr>
                <w:sz w:val="14"/>
                <w:szCs w:val="14"/>
              </w:rPr>
            </w:pPr>
            <w:r w:rsidRPr="00132C84">
              <w:rPr>
                <w:sz w:val="14"/>
                <w:szCs w:val="14"/>
              </w:rPr>
              <w:t>Classroom</w:t>
            </w:r>
            <w:r w:rsidRPr="00132C84">
              <w:rPr>
                <w:spacing w:val="-5"/>
                <w:sz w:val="14"/>
                <w:szCs w:val="14"/>
              </w:rPr>
              <w:t xml:space="preserve"> </w:t>
            </w:r>
            <w:r w:rsidRPr="00132C84">
              <w:rPr>
                <w:sz w:val="14"/>
                <w:szCs w:val="14"/>
              </w:rPr>
              <w:t>equipped</w:t>
            </w:r>
            <w:r w:rsidRPr="00132C84">
              <w:rPr>
                <w:spacing w:val="-5"/>
                <w:sz w:val="14"/>
                <w:szCs w:val="14"/>
              </w:rPr>
              <w:t xml:space="preserve"> </w:t>
            </w:r>
            <w:r w:rsidRPr="00132C84">
              <w:rPr>
                <w:sz w:val="14"/>
                <w:szCs w:val="14"/>
              </w:rPr>
              <w:t>with</w:t>
            </w:r>
            <w:r w:rsidRPr="00132C84">
              <w:rPr>
                <w:spacing w:val="-5"/>
                <w:sz w:val="14"/>
                <w:szCs w:val="14"/>
              </w:rPr>
              <w:t xml:space="preserve"> </w:t>
            </w:r>
            <w:r w:rsidRPr="00132C84">
              <w:rPr>
                <w:sz w:val="14"/>
                <w:szCs w:val="14"/>
              </w:rPr>
              <w:t>laptop,</w:t>
            </w:r>
            <w:r w:rsidRPr="00132C84">
              <w:rPr>
                <w:spacing w:val="-5"/>
                <w:sz w:val="14"/>
                <w:szCs w:val="14"/>
              </w:rPr>
              <w:t xml:space="preserve"> </w:t>
            </w:r>
            <w:r w:rsidRPr="00132C84">
              <w:rPr>
                <w:sz w:val="14"/>
                <w:szCs w:val="14"/>
              </w:rPr>
              <w:t>video</w:t>
            </w:r>
            <w:r w:rsidRPr="00132C84">
              <w:rPr>
                <w:spacing w:val="-5"/>
                <w:sz w:val="14"/>
                <w:szCs w:val="14"/>
              </w:rPr>
              <w:t xml:space="preserve"> </w:t>
            </w:r>
            <w:r w:rsidRPr="00132C84">
              <w:rPr>
                <w:sz w:val="14"/>
                <w:szCs w:val="14"/>
              </w:rPr>
              <w:t>projector</w:t>
            </w:r>
            <w:r w:rsidRPr="00132C84">
              <w:rPr>
                <w:spacing w:val="-5"/>
                <w:sz w:val="14"/>
                <w:szCs w:val="14"/>
              </w:rPr>
              <w:t xml:space="preserve"> </w:t>
            </w:r>
            <w:r w:rsidRPr="00132C84">
              <w:rPr>
                <w:sz w:val="14"/>
                <w:szCs w:val="14"/>
              </w:rPr>
              <w:t>and</w:t>
            </w:r>
            <w:r w:rsidRPr="00132C84">
              <w:rPr>
                <w:spacing w:val="-5"/>
                <w:sz w:val="14"/>
                <w:szCs w:val="14"/>
              </w:rPr>
              <w:t xml:space="preserve"> </w:t>
            </w:r>
            <w:r w:rsidRPr="00132C84">
              <w:rPr>
                <w:sz w:val="14"/>
                <w:szCs w:val="14"/>
              </w:rPr>
              <w:t>appropriate</w:t>
            </w:r>
            <w:r w:rsidRPr="00132C84">
              <w:rPr>
                <w:spacing w:val="-5"/>
                <w:sz w:val="14"/>
                <w:szCs w:val="14"/>
              </w:rPr>
              <w:t xml:space="preserve"> </w:t>
            </w:r>
            <w:r w:rsidRPr="00132C84">
              <w:rPr>
                <w:sz w:val="14"/>
                <w:szCs w:val="14"/>
              </w:rPr>
              <w:t>software</w:t>
            </w:r>
            <w:r w:rsidRPr="00132C84">
              <w:rPr>
                <w:spacing w:val="-5"/>
                <w:sz w:val="14"/>
                <w:szCs w:val="14"/>
              </w:rPr>
              <w:t xml:space="preserve"> </w:t>
            </w:r>
            <w:r w:rsidRPr="00132C84">
              <w:rPr>
                <w:sz w:val="14"/>
                <w:szCs w:val="14"/>
              </w:rPr>
              <w:t>-</w:t>
            </w:r>
            <w:r w:rsidRPr="00132C84">
              <w:rPr>
                <w:spacing w:val="-5"/>
                <w:sz w:val="14"/>
                <w:szCs w:val="14"/>
              </w:rPr>
              <w:t xml:space="preserve"> </w:t>
            </w:r>
            <w:r w:rsidRPr="00132C84">
              <w:rPr>
                <w:sz w:val="14"/>
                <w:szCs w:val="14"/>
              </w:rPr>
              <w:t>MS</w:t>
            </w:r>
            <w:r w:rsidRPr="00132C84">
              <w:rPr>
                <w:spacing w:val="-5"/>
                <w:sz w:val="14"/>
                <w:szCs w:val="14"/>
              </w:rPr>
              <w:t xml:space="preserve"> </w:t>
            </w:r>
            <w:r w:rsidRPr="00132C84">
              <w:rPr>
                <w:sz w:val="14"/>
                <w:szCs w:val="14"/>
              </w:rPr>
              <w:t>Office.</w:t>
            </w:r>
          </w:p>
          <w:p w14:paraId="3BE156C7" w14:textId="77777777" w:rsidR="00132C84" w:rsidRDefault="00132C84" w:rsidP="00132C84">
            <w:pPr>
              <w:ind w:left="305"/>
              <w:rPr>
                <w:sz w:val="14"/>
                <w:szCs w:val="14"/>
              </w:rPr>
            </w:pPr>
          </w:p>
          <w:p w14:paraId="4ECAE2A3" w14:textId="77777777" w:rsidR="00175B3A" w:rsidRPr="00132C84" w:rsidRDefault="00132C84" w:rsidP="00132C84">
            <w:pPr>
              <w:ind w:left="305"/>
              <w:rPr>
                <w:sz w:val="14"/>
                <w:szCs w:val="14"/>
              </w:rPr>
            </w:pPr>
            <w:r w:rsidRPr="00132C84">
              <w:rPr>
                <w:sz w:val="14"/>
                <w:szCs w:val="14"/>
              </w:rPr>
              <w:t>Active</w:t>
            </w:r>
            <w:r w:rsidRPr="00132C84">
              <w:rPr>
                <w:spacing w:val="-8"/>
                <w:sz w:val="14"/>
                <w:szCs w:val="14"/>
              </w:rPr>
              <w:t xml:space="preserve"> </w:t>
            </w:r>
            <w:r w:rsidRPr="00132C84">
              <w:rPr>
                <w:sz w:val="14"/>
                <w:szCs w:val="14"/>
              </w:rPr>
              <w:t>participation.</w:t>
            </w:r>
          </w:p>
        </w:tc>
      </w:tr>
      <w:tr w:rsidR="00175B3A" w14:paraId="4C3CD42B" w14:textId="77777777" w:rsidTr="00132C84">
        <w:trPr>
          <w:trHeight w:val="647"/>
        </w:trPr>
        <w:tc>
          <w:tcPr>
            <w:tcW w:w="4456" w:type="dxa"/>
          </w:tcPr>
          <w:p w14:paraId="47DE1E81" w14:textId="77777777" w:rsidR="00175B3A" w:rsidRDefault="00175B3A">
            <w:pPr>
              <w:pStyle w:val="TableParagraph"/>
              <w:spacing w:before="25"/>
              <w:ind w:left="0"/>
              <w:rPr>
                <w:sz w:val="14"/>
              </w:rPr>
            </w:pPr>
          </w:p>
          <w:p w14:paraId="2F4509FD" w14:textId="77777777" w:rsidR="00175B3A" w:rsidRDefault="003B7DB3">
            <w:pPr>
              <w:pStyle w:val="TableParagraph"/>
              <w:spacing w:before="1"/>
              <w:rPr>
                <w:sz w:val="14"/>
              </w:rPr>
            </w:pPr>
            <w:r>
              <w:rPr>
                <w:sz w:val="14"/>
              </w:rPr>
              <w:t>5.2.</w:t>
            </w:r>
            <w:r>
              <w:rPr>
                <w:spacing w:val="7"/>
                <w:sz w:val="14"/>
              </w:rPr>
              <w:t xml:space="preserve"> </w:t>
            </w:r>
            <w:r w:rsidR="00E52632" w:rsidRPr="00E52632">
              <w:rPr>
                <w:sz w:val="14"/>
              </w:rPr>
              <w:t>for the seminar</w:t>
            </w:r>
          </w:p>
        </w:tc>
        <w:tc>
          <w:tcPr>
            <w:tcW w:w="5228" w:type="dxa"/>
          </w:tcPr>
          <w:p w14:paraId="069D018F" w14:textId="77777777" w:rsidR="00132C84" w:rsidRDefault="00132C84" w:rsidP="00132C84">
            <w:pPr>
              <w:pStyle w:val="TableParagraph"/>
              <w:spacing w:before="19" w:line="268" w:lineRule="auto"/>
              <w:ind w:left="290"/>
              <w:rPr>
                <w:sz w:val="14"/>
              </w:rPr>
            </w:pPr>
            <w:r w:rsidRPr="00132C84">
              <w:rPr>
                <w:sz w:val="14"/>
              </w:rPr>
              <w:t>Seminar room properly equipped: computers, network, Internet connection, MSOffice</w:t>
            </w:r>
            <w:r>
              <w:rPr>
                <w:sz w:val="14"/>
              </w:rPr>
              <w:t>.</w:t>
            </w:r>
          </w:p>
          <w:p w14:paraId="50518BD6" w14:textId="77777777" w:rsidR="00132C84" w:rsidRDefault="00132C84" w:rsidP="00132C84">
            <w:pPr>
              <w:pStyle w:val="TableParagraph"/>
              <w:spacing w:before="19" w:line="268" w:lineRule="auto"/>
              <w:ind w:left="290"/>
              <w:rPr>
                <w:sz w:val="14"/>
              </w:rPr>
            </w:pPr>
          </w:p>
          <w:p w14:paraId="636E761E" w14:textId="77777777" w:rsidR="00132C84" w:rsidRDefault="00132C84" w:rsidP="00132C84">
            <w:pPr>
              <w:pStyle w:val="TableParagraph"/>
              <w:spacing w:before="19" w:line="268" w:lineRule="auto"/>
              <w:ind w:left="290"/>
              <w:rPr>
                <w:sz w:val="14"/>
              </w:rPr>
            </w:pPr>
            <w:r w:rsidRPr="00132C84">
              <w:rPr>
                <w:sz w:val="14"/>
              </w:rPr>
              <w:t xml:space="preserve">Reading </w:t>
            </w:r>
            <w:r>
              <w:rPr>
                <w:sz w:val="14"/>
              </w:rPr>
              <w:t>of the recommended bibliography</w:t>
            </w:r>
          </w:p>
          <w:p w14:paraId="1FB653E3" w14:textId="77777777" w:rsidR="00132C84" w:rsidRDefault="00132C84" w:rsidP="00132C84">
            <w:pPr>
              <w:pStyle w:val="TableParagraph"/>
              <w:spacing w:before="19" w:line="268" w:lineRule="auto"/>
              <w:ind w:left="290"/>
              <w:rPr>
                <w:sz w:val="14"/>
              </w:rPr>
            </w:pPr>
            <w:r w:rsidRPr="00132C84">
              <w:rPr>
                <w:sz w:val="14"/>
              </w:rPr>
              <w:t>Additional</w:t>
            </w:r>
            <w:r>
              <w:rPr>
                <w:sz w:val="14"/>
              </w:rPr>
              <w:t xml:space="preserve"> </w:t>
            </w:r>
            <w:r w:rsidRPr="00132C84">
              <w:rPr>
                <w:sz w:val="14"/>
              </w:rPr>
              <w:t>documentation</w:t>
            </w:r>
          </w:p>
          <w:p w14:paraId="30BCF007" w14:textId="77777777" w:rsidR="00132C84" w:rsidRDefault="00132C84" w:rsidP="00132C84">
            <w:pPr>
              <w:pStyle w:val="TableParagraph"/>
              <w:spacing w:before="19" w:line="268" w:lineRule="auto"/>
              <w:ind w:left="290"/>
              <w:rPr>
                <w:sz w:val="14"/>
              </w:rPr>
            </w:pPr>
            <w:r w:rsidRPr="00132C84">
              <w:rPr>
                <w:sz w:val="14"/>
              </w:rPr>
              <w:t>Elaboration and support of planned presentations</w:t>
            </w:r>
          </w:p>
          <w:p w14:paraId="5B50F7BC" w14:textId="77777777" w:rsidR="00175B3A" w:rsidRPr="00AC2483" w:rsidRDefault="00132C84" w:rsidP="00132C84">
            <w:pPr>
              <w:pStyle w:val="TableParagraph"/>
              <w:spacing w:before="19" w:line="268" w:lineRule="auto"/>
              <w:ind w:left="290"/>
              <w:rPr>
                <w:sz w:val="14"/>
              </w:rPr>
            </w:pPr>
            <w:r w:rsidRPr="00132C84">
              <w:rPr>
                <w:sz w:val="14"/>
              </w:rPr>
              <w:t>Active</w:t>
            </w:r>
            <w:r>
              <w:rPr>
                <w:sz w:val="14"/>
              </w:rPr>
              <w:t xml:space="preserve"> </w:t>
            </w:r>
            <w:r w:rsidRPr="00132C84">
              <w:rPr>
                <w:sz w:val="14"/>
              </w:rPr>
              <w:t>participation</w:t>
            </w:r>
          </w:p>
        </w:tc>
      </w:tr>
      <w:tr w:rsidR="00175B3A" w14:paraId="63D0ECC9" w14:textId="77777777" w:rsidTr="00132C84">
        <w:trPr>
          <w:trHeight w:val="297"/>
        </w:trPr>
        <w:tc>
          <w:tcPr>
            <w:tcW w:w="4456" w:type="dxa"/>
          </w:tcPr>
          <w:p w14:paraId="54A44C89"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5228" w:type="dxa"/>
          </w:tcPr>
          <w:p w14:paraId="3E191895" w14:textId="77777777" w:rsidR="00175B3A" w:rsidRPr="00AC2483" w:rsidRDefault="00175B3A" w:rsidP="00132C84">
            <w:pPr>
              <w:pStyle w:val="TableParagraph"/>
              <w:spacing w:before="0"/>
              <w:ind w:left="305"/>
              <w:rPr>
                <w:sz w:val="14"/>
              </w:rPr>
            </w:pPr>
          </w:p>
        </w:tc>
      </w:tr>
      <w:tr w:rsidR="00175B3A" w14:paraId="5473FBE5" w14:textId="77777777" w:rsidTr="00132C84">
        <w:trPr>
          <w:trHeight w:val="297"/>
        </w:trPr>
        <w:tc>
          <w:tcPr>
            <w:tcW w:w="4456" w:type="dxa"/>
          </w:tcPr>
          <w:p w14:paraId="6118C0FF"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5228" w:type="dxa"/>
          </w:tcPr>
          <w:p w14:paraId="0DB0D8A5" w14:textId="77777777" w:rsidR="00175B3A" w:rsidRDefault="00175B3A">
            <w:pPr>
              <w:pStyle w:val="TableParagraph"/>
              <w:spacing w:before="0"/>
              <w:ind w:left="0"/>
              <w:rPr>
                <w:sz w:val="14"/>
              </w:rPr>
            </w:pPr>
          </w:p>
        </w:tc>
      </w:tr>
    </w:tbl>
    <w:p w14:paraId="009364C0" w14:textId="77777777" w:rsidR="00175B3A" w:rsidRDefault="00175B3A">
      <w:pPr>
        <w:spacing w:before="62"/>
        <w:rPr>
          <w:sz w:val="14"/>
        </w:rPr>
      </w:pPr>
    </w:p>
    <w:p w14:paraId="318CC416"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175B3A" w14:paraId="65AC1A98" w14:textId="77777777" w:rsidTr="008B411F">
        <w:trPr>
          <w:trHeight w:val="639"/>
        </w:trPr>
        <w:tc>
          <w:tcPr>
            <w:tcW w:w="1536" w:type="dxa"/>
            <w:vAlign w:val="center"/>
          </w:tcPr>
          <w:p w14:paraId="004B4B86" w14:textId="77777777" w:rsidR="00175B3A" w:rsidRPr="008B411F" w:rsidRDefault="00175B3A" w:rsidP="008B411F">
            <w:pPr>
              <w:pStyle w:val="TableParagraph"/>
              <w:spacing w:before="6"/>
              <w:ind w:left="0"/>
              <w:rPr>
                <w:sz w:val="14"/>
                <w:szCs w:val="14"/>
              </w:rPr>
            </w:pPr>
          </w:p>
          <w:p w14:paraId="639D1640" w14:textId="77777777" w:rsidR="00175B3A" w:rsidRPr="008B411F" w:rsidRDefault="003B7DB3" w:rsidP="008B411F">
            <w:pPr>
              <w:pStyle w:val="TableParagraph"/>
              <w:spacing w:before="1" w:line="268" w:lineRule="auto"/>
              <w:rPr>
                <w:sz w:val="14"/>
                <w:szCs w:val="14"/>
              </w:rPr>
            </w:pPr>
            <w:r w:rsidRPr="008B411F">
              <w:rPr>
                <w:sz w:val="14"/>
                <w:szCs w:val="14"/>
              </w:rPr>
              <w:t>6.1.</w:t>
            </w:r>
            <w:r w:rsidRPr="008B411F">
              <w:rPr>
                <w:spacing w:val="-9"/>
                <w:sz w:val="14"/>
                <w:szCs w:val="14"/>
              </w:rPr>
              <w:t xml:space="preserve"> </w:t>
            </w:r>
            <w:r w:rsidR="00132C84" w:rsidRPr="008B411F">
              <w:rPr>
                <w:sz w:val="14"/>
                <w:szCs w:val="14"/>
              </w:rPr>
              <w:t>Professional competencies</w:t>
            </w:r>
          </w:p>
        </w:tc>
        <w:tc>
          <w:tcPr>
            <w:tcW w:w="8148" w:type="dxa"/>
            <w:vAlign w:val="center"/>
          </w:tcPr>
          <w:p w14:paraId="5D5ECFFD" w14:textId="11E26D57" w:rsidR="008B411F" w:rsidRPr="008B411F" w:rsidRDefault="008B411F" w:rsidP="008B411F">
            <w:pPr>
              <w:rPr>
                <w:bCs/>
                <w:sz w:val="14"/>
                <w:szCs w:val="14"/>
              </w:rPr>
            </w:pPr>
            <w:r>
              <w:rPr>
                <w:bCs/>
                <w:sz w:val="14"/>
                <w:szCs w:val="14"/>
              </w:rPr>
              <w:t xml:space="preserve">  </w:t>
            </w:r>
            <w:r w:rsidRPr="008B411F">
              <w:rPr>
                <w:bCs/>
                <w:sz w:val="14"/>
                <w:szCs w:val="14"/>
              </w:rPr>
              <w:t>C5. Communicates mathematical information</w:t>
            </w:r>
          </w:p>
          <w:p w14:paraId="569CA407" w14:textId="4E844C1E" w:rsidR="008B411F" w:rsidRPr="008B411F" w:rsidRDefault="008B411F" w:rsidP="008B411F">
            <w:pPr>
              <w:rPr>
                <w:bCs/>
                <w:sz w:val="14"/>
                <w:szCs w:val="14"/>
              </w:rPr>
            </w:pPr>
            <w:r>
              <w:rPr>
                <w:bCs/>
                <w:sz w:val="14"/>
                <w:szCs w:val="14"/>
              </w:rPr>
              <w:t xml:space="preserve">  </w:t>
            </w:r>
            <w:r w:rsidRPr="008B411F">
              <w:rPr>
                <w:bCs/>
                <w:sz w:val="14"/>
                <w:szCs w:val="14"/>
              </w:rPr>
              <w:t>C12. Gives proof of disciplinary expertise</w:t>
            </w:r>
          </w:p>
          <w:p w14:paraId="1C6B9126" w14:textId="0B959069" w:rsidR="00175B3A" w:rsidRPr="008B411F" w:rsidRDefault="008B411F" w:rsidP="008B411F">
            <w:pPr>
              <w:rPr>
                <w:bCs/>
                <w:sz w:val="14"/>
                <w:szCs w:val="14"/>
              </w:rPr>
            </w:pPr>
            <w:r>
              <w:rPr>
                <w:bCs/>
                <w:sz w:val="14"/>
                <w:szCs w:val="14"/>
              </w:rPr>
              <w:t xml:space="preserve">  </w:t>
            </w:r>
            <w:r w:rsidRPr="008B411F">
              <w:rPr>
                <w:bCs/>
                <w:sz w:val="14"/>
                <w:szCs w:val="14"/>
              </w:rPr>
              <w:t>C14. Develop digital educational materials</w:t>
            </w:r>
          </w:p>
        </w:tc>
      </w:tr>
      <w:tr w:rsidR="00175B3A" w14:paraId="027DDFC8" w14:textId="77777777" w:rsidTr="008B411F">
        <w:trPr>
          <w:trHeight w:val="989"/>
        </w:trPr>
        <w:tc>
          <w:tcPr>
            <w:tcW w:w="1536" w:type="dxa"/>
          </w:tcPr>
          <w:p w14:paraId="1685377A" w14:textId="77777777" w:rsidR="00175B3A" w:rsidRDefault="00175B3A">
            <w:pPr>
              <w:pStyle w:val="TableParagraph"/>
              <w:spacing w:before="0"/>
              <w:ind w:left="0"/>
              <w:rPr>
                <w:sz w:val="14"/>
              </w:rPr>
            </w:pPr>
          </w:p>
          <w:p w14:paraId="0FADF946" w14:textId="77777777" w:rsidR="00175B3A" w:rsidRDefault="00175B3A">
            <w:pPr>
              <w:pStyle w:val="TableParagraph"/>
              <w:spacing w:before="109"/>
              <w:ind w:left="0"/>
              <w:rPr>
                <w:sz w:val="14"/>
              </w:rPr>
            </w:pPr>
          </w:p>
          <w:p w14:paraId="20409D84" w14:textId="77777777" w:rsidR="00175B3A" w:rsidRDefault="003B7DB3">
            <w:pPr>
              <w:pStyle w:val="TableParagraph"/>
              <w:spacing w:before="1" w:line="268" w:lineRule="auto"/>
              <w:rPr>
                <w:sz w:val="14"/>
              </w:rPr>
            </w:pPr>
            <w:r>
              <w:rPr>
                <w:sz w:val="14"/>
              </w:rPr>
              <w:t>6.2.</w:t>
            </w:r>
            <w:r>
              <w:rPr>
                <w:spacing w:val="-9"/>
                <w:sz w:val="14"/>
              </w:rPr>
              <w:t xml:space="preserve"> </w:t>
            </w:r>
            <w:r w:rsidR="00132C84" w:rsidRPr="00132C84">
              <w:rPr>
                <w:sz w:val="14"/>
              </w:rPr>
              <w:t>Transversal competencie</w:t>
            </w:r>
            <w:r w:rsidR="00132C84">
              <w:rPr>
                <w:sz w:val="14"/>
              </w:rPr>
              <w:t>s</w:t>
            </w:r>
          </w:p>
        </w:tc>
        <w:tc>
          <w:tcPr>
            <w:tcW w:w="8148" w:type="dxa"/>
          </w:tcPr>
          <w:p w14:paraId="7B516D26" w14:textId="4CEC6BA3" w:rsidR="008B411F" w:rsidRPr="008B411F" w:rsidRDefault="008B411F" w:rsidP="008B411F">
            <w:pPr>
              <w:rPr>
                <w:sz w:val="14"/>
                <w:szCs w:val="14"/>
              </w:rPr>
            </w:pPr>
            <w:r>
              <w:rPr>
                <w:sz w:val="14"/>
                <w:szCs w:val="14"/>
              </w:rPr>
              <w:t xml:space="preserve">  </w:t>
            </w:r>
            <w:r w:rsidRPr="008B411F">
              <w:rPr>
                <w:sz w:val="14"/>
                <w:szCs w:val="14"/>
              </w:rPr>
              <w:t>TC1. Shows initiative</w:t>
            </w:r>
          </w:p>
          <w:p w14:paraId="7DD536EC" w14:textId="48EA746B" w:rsidR="008B411F" w:rsidRPr="008B411F" w:rsidRDefault="008B411F" w:rsidP="008B411F">
            <w:pPr>
              <w:rPr>
                <w:sz w:val="14"/>
                <w:szCs w:val="14"/>
              </w:rPr>
            </w:pPr>
            <w:r>
              <w:rPr>
                <w:sz w:val="14"/>
                <w:szCs w:val="14"/>
              </w:rPr>
              <w:t xml:space="preserve">  </w:t>
            </w:r>
            <w:r w:rsidRPr="008B411F">
              <w:rPr>
                <w:sz w:val="14"/>
                <w:szCs w:val="14"/>
              </w:rPr>
              <w:t>TC2. Give advice to others</w:t>
            </w:r>
          </w:p>
          <w:p w14:paraId="77A90021" w14:textId="20C8F2DA" w:rsidR="008B411F" w:rsidRPr="008B411F" w:rsidRDefault="008B411F" w:rsidP="008B411F">
            <w:pPr>
              <w:rPr>
                <w:sz w:val="14"/>
                <w:szCs w:val="14"/>
              </w:rPr>
            </w:pPr>
            <w:r>
              <w:rPr>
                <w:sz w:val="14"/>
                <w:szCs w:val="14"/>
              </w:rPr>
              <w:t xml:space="preserve">  </w:t>
            </w:r>
            <w:r w:rsidRPr="008B411F">
              <w:rPr>
                <w:sz w:val="14"/>
                <w:szCs w:val="14"/>
              </w:rPr>
              <w:t>TC3. Takes responsibility</w:t>
            </w:r>
          </w:p>
          <w:p w14:paraId="2976F0B2" w14:textId="61D6E8AC" w:rsidR="008B411F" w:rsidRPr="008B411F" w:rsidRDefault="008B411F" w:rsidP="008B411F">
            <w:pPr>
              <w:rPr>
                <w:sz w:val="14"/>
                <w:szCs w:val="14"/>
              </w:rPr>
            </w:pPr>
            <w:r>
              <w:rPr>
                <w:sz w:val="14"/>
                <w:szCs w:val="14"/>
              </w:rPr>
              <w:t xml:space="preserve">  </w:t>
            </w:r>
            <w:r w:rsidRPr="008B411F">
              <w:rPr>
                <w:sz w:val="14"/>
                <w:szCs w:val="14"/>
              </w:rPr>
              <w:t>TC4. Works in teams</w:t>
            </w:r>
          </w:p>
          <w:p w14:paraId="52FC9622" w14:textId="4C186DF2" w:rsidR="008B411F" w:rsidRPr="008B411F" w:rsidRDefault="008B411F" w:rsidP="008B411F">
            <w:pPr>
              <w:rPr>
                <w:sz w:val="14"/>
                <w:szCs w:val="14"/>
              </w:rPr>
            </w:pPr>
            <w:r>
              <w:rPr>
                <w:sz w:val="14"/>
                <w:szCs w:val="14"/>
              </w:rPr>
              <w:t xml:space="preserve">  </w:t>
            </w:r>
            <w:r w:rsidRPr="008B411F">
              <w:rPr>
                <w:sz w:val="14"/>
                <w:szCs w:val="14"/>
              </w:rPr>
              <w:t>TC5. Shows confidence</w:t>
            </w:r>
          </w:p>
          <w:p w14:paraId="25E2A26C" w14:textId="6268AB1A" w:rsidR="00175B3A" w:rsidRPr="008B411F" w:rsidRDefault="008B411F" w:rsidP="008B411F">
            <w:r>
              <w:rPr>
                <w:sz w:val="14"/>
                <w:szCs w:val="14"/>
              </w:rPr>
              <w:t xml:space="preserve">  </w:t>
            </w:r>
            <w:r w:rsidRPr="008B411F">
              <w:rPr>
                <w:sz w:val="14"/>
                <w:szCs w:val="14"/>
              </w:rPr>
              <w:t>TC6. Builds team spirit</w:t>
            </w:r>
          </w:p>
        </w:tc>
      </w:tr>
    </w:tbl>
    <w:p w14:paraId="31FEA744" w14:textId="77777777" w:rsidR="00175B3A" w:rsidRDefault="00175B3A">
      <w:pPr>
        <w:spacing w:before="41"/>
        <w:rPr>
          <w:sz w:val="14"/>
        </w:rPr>
      </w:pPr>
    </w:p>
    <w:p w14:paraId="1163AA9C"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175B3A" w14:paraId="1C6FCC8F" w14:textId="77777777" w:rsidTr="005C5D07">
        <w:trPr>
          <w:trHeight w:val="390"/>
        </w:trPr>
        <w:tc>
          <w:tcPr>
            <w:tcW w:w="2088" w:type="dxa"/>
          </w:tcPr>
          <w:p w14:paraId="3794D10E" w14:textId="77777777" w:rsidR="00175B3A" w:rsidRDefault="00175B3A">
            <w:pPr>
              <w:pStyle w:val="TableParagraph"/>
              <w:spacing w:before="102"/>
              <w:ind w:left="0"/>
              <w:rPr>
                <w:sz w:val="14"/>
              </w:rPr>
            </w:pPr>
          </w:p>
          <w:p w14:paraId="6324CA45"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596" w:type="dxa"/>
          </w:tcPr>
          <w:p w14:paraId="15709E26" w14:textId="77777777" w:rsidR="00175B3A" w:rsidRPr="00AC2483" w:rsidRDefault="005C5D07" w:rsidP="00AC2483">
            <w:pPr>
              <w:pStyle w:val="TableParagraph"/>
              <w:tabs>
                <w:tab w:val="left" w:pos="381"/>
              </w:tabs>
              <w:spacing w:before="0" w:line="160" w:lineRule="exact"/>
              <w:ind w:left="381"/>
              <w:rPr>
                <w:sz w:val="14"/>
              </w:rPr>
            </w:pPr>
            <w:r w:rsidRPr="005C5D07">
              <w:rPr>
                <w:sz w:val="14"/>
              </w:rPr>
              <w:t>The course offers introductory notions regarding the theoretical and practical aspects related to the issue of volunteering, respectively understanding the contribution of volunteering to social well-being.</w:t>
            </w:r>
          </w:p>
        </w:tc>
      </w:tr>
      <w:tr w:rsidR="00175B3A" w14:paraId="26119F58" w14:textId="77777777">
        <w:trPr>
          <w:trHeight w:val="1053"/>
        </w:trPr>
        <w:tc>
          <w:tcPr>
            <w:tcW w:w="2088" w:type="dxa"/>
          </w:tcPr>
          <w:p w14:paraId="080738A2" w14:textId="77777777" w:rsidR="00175B3A" w:rsidRDefault="00175B3A">
            <w:pPr>
              <w:pStyle w:val="TableParagraph"/>
              <w:spacing w:before="0"/>
              <w:ind w:left="0"/>
              <w:rPr>
                <w:sz w:val="14"/>
              </w:rPr>
            </w:pPr>
          </w:p>
          <w:p w14:paraId="1814588D" w14:textId="77777777" w:rsidR="00175B3A" w:rsidRDefault="00175B3A">
            <w:pPr>
              <w:pStyle w:val="TableParagraph"/>
              <w:spacing w:before="109"/>
              <w:ind w:left="0"/>
              <w:rPr>
                <w:sz w:val="14"/>
              </w:rPr>
            </w:pPr>
          </w:p>
          <w:p w14:paraId="5F95C774"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596" w:type="dxa"/>
          </w:tcPr>
          <w:p w14:paraId="101189C1" w14:textId="77777777" w:rsidR="005C5D07" w:rsidRDefault="005C5D07" w:rsidP="005C5D07">
            <w:pPr>
              <w:pStyle w:val="TableParagraph"/>
              <w:tabs>
                <w:tab w:val="left" w:pos="392"/>
              </w:tabs>
              <w:spacing w:before="19"/>
              <w:ind w:left="391"/>
              <w:rPr>
                <w:sz w:val="14"/>
              </w:rPr>
            </w:pPr>
            <w:r w:rsidRPr="005C5D07">
              <w:rPr>
                <w:sz w:val="14"/>
              </w:rPr>
              <w:t>-</w:t>
            </w:r>
            <w:r>
              <w:rPr>
                <w:sz w:val="14"/>
              </w:rPr>
              <w:t xml:space="preserve"> </w:t>
            </w:r>
            <w:r w:rsidRPr="005C5D07">
              <w:rPr>
                <w:sz w:val="14"/>
              </w:rPr>
              <w:t>forming the theoretical and practical bas</w:t>
            </w:r>
            <w:r>
              <w:rPr>
                <w:sz w:val="14"/>
              </w:rPr>
              <w:t>is in the field of volunteering</w:t>
            </w:r>
          </w:p>
          <w:p w14:paraId="0BDE7813" w14:textId="77777777" w:rsidR="005C5D07" w:rsidRPr="005C5D07" w:rsidRDefault="005C5D07" w:rsidP="005C5D07">
            <w:pPr>
              <w:pStyle w:val="TableParagraph"/>
              <w:tabs>
                <w:tab w:val="left" w:pos="392"/>
              </w:tabs>
              <w:spacing w:before="19"/>
              <w:ind w:left="391"/>
              <w:rPr>
                <w:sz w:val="14"/>
              </w:rPr>
            </w:pPr>
            <w:r w:rsidRPr="005C5D07">
              <w:rPr>
                <w:sz w:val="14"/>
              </w:rPr>
              <w:t xml:space="preserve">- familiarizing students with the responsibilities of volunteers, but also the obligations of institutions towards specific volunteers </w:t>
            </w:r>
            <w:r>
              <w:rPr>
                <w:sz w:val="14"/>
              </w:rPr>
              <w:t xml:space="preserve">- </w:t>
            </w:r>
            <w:r w:rsidRPr="005C5D07">
              <w:rPr>
                <w:sz w:val="14"/>
              </w:rPr>
              <w:t>understanding</w:t>
            </w:r>
            <w:r>
              <w:rPr>
                <w:sz w:val="14"/>
              </w:rPr>
              <w:t xml:space="preserve"> </w:t>
            </w:r>
            <w:r w:rsidRPr="005C5D07">
              <w:rPr>
                <w:sz w:val="14"/>
              </w:rPr>
              <w:t>the legislative context regarding this issue, as well as its real dimensions in Romania</w:t>
            </w:r>
          </w:p>
          <w:p w14:paraId="70B124E6" w14:textId="77777777" w:rsidR="005C5D07" w:rsidRDefault="005C5D07" w:rsidP="005C5D07">
            <w:pPr>
              <w:pStyle w:val="TableParagraph"/>
              <w:tabs>
                <w:tab w:val="left" w:pos="392"/>
              </w:tabs>
              <w:spacing w:before="19"/>
              <w:ind w:left="391"/>
              <w:rPr>
                <w:sz w:val="14"/>
              </w:rPr>
            </w:pPr>
            <w:r>
              <w:rPr>
                <w:sz w:val="14"/>
              </w:rPr>
              <w:t>- c</w:t>
            </w:r>
            <w:r w:rsidRPr="005C5D07">
              <w:rPr>
                <w:sz w:val="14"/>
              </w:rPr>
              <w:t>orrect, non-discriminatory reporting to various categories of volunteers (children, elderly, young people, etc.)</w:t>
            </w:r>
          </w:p>
          <w:p w14:paraId="56E18E01" w14:textId="77777777" w:rsidR="00175B3A" w:rsidRPr="00AC2483" w:rsidRDefault="005C5D07" w:rsidP="005C5D07">
            <w:pPr>
              <w:pStyle w:val="TableParagraph"/>
              <w:tabs>
                <w:tab w:val="left" w:pos="392"/>
              </w:tabs>
              <w:spacing w:before="19"/>
              <w:ind w:left="391"/>
              <w:rPr>
                <w:sz w:val="14"/>
              </w:rPr>
            </w:pPr>
            <w:r w:rsidRPr="005C5D07">
              <w:rPr>
                <w:sz w:val="14"/>
              </w:rPr>
              <w:t>- the</w:t>
            </w:r>
            <w:r>
              <w:rPr>
                <w:sz w:val="14"/>
              </w:rPr>
              <w:t xml:space="preserve"> </w:t>
            </w:r>
            <w:r w:rsidRPr="005C5D07">
              <w:rPr>
                <w:sz w:val="14"/>
              </w:rPr>
              <w:t>ability to correctly assess the needs of institutions to recruit volunteers, the ability to develop strategies for recruiting, selecting and motivating volunteers</w:t>
            </w:r>
          </w:p>
        </w:tc>
      </w:tr>
    </w:tbl>
    <w:p w14:paraId="0D1ACACA" w14:textId="77777777" w:rsidR="00175B3A" w:rsidRDefault="00175B3A">
      <w:pPr>
        <w:spacing w:before="41"/>
        <w:rPr>
          <w:sz w:val="14"/>
        </w:rPr>
      </w:pPr>
    </w:p>
    <w:p w14:paraId="57E2565D"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4E7C862B" w14:textId="77777777" w:rsidTr="0009680E">
        <w:trPr>
          <w:trHeight w:val="297"/>
        </w:trPr>
        <w:tc>
          <w:tcPr>
            <w:tcW w:w="4848" w:type="dxa"/>
          </w:tcPr>
          <w:p w14:paraId="2118035B"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1932" w:type="dxa"/>
          </w:tcPr>
          <w:p w14:paraId="31457E2B" w14:textId="77777777" w:rsidR="00175B3A" w:rsidRDefault="00E52632">
            <w:pPr>
              <w:pStyle w:val="TableParagraph"/>
              <w:ind w:left="178"/>
              <w:rPr>
                <w:sz w:val="14"/>
              </w:rPr>
            </w:pPr>
            <w:r w:rsidRPr="00E52632">
              <w:rPr>
                <w:sz w:val="14"/>
              </w:rPr>
              <w:t>Teaching methods</w:t>
            </w:r>
          </w:p>
        </w:tc>
        <w:tc>
          <w:tcPr>
            <w:tcW w:w="2904" w:type="dxa"/>
          </w:tcPr>
          <w:p w14:paraId="520615BB" w14:textId="77777777" w:rsidR="00175B3A" w:rsidRDefault="00E52632">
            <w:pPr>
              <w:pStyle w:val="TableParagraph"/>
              <w:rPr>
                <w:sz w:val="14"/>
              </w:rPr>
            </w:pPr>
            <w:r w:rsidRPr="00E52632">
              <w:rPr>
                <w:spacing w:val="-2"/>
                <w:sz w:val="14"/>
              </w:rPr>
              <w:t>Remarks</w:t>
            </w:r>
          </w:p>
        </w:tc>
      </w:tr>
      <w:tr w:rsidR="00AC2483" w14:paraId="0A0DDB93" w14:textId="77777777" w:rsidTr="0009680E">
        <w:trPr>
          <w:trHeight w:val="837"/>
        </w:trPr>
        <w:tc>
          <w:tcPr>
            <w:tcW w:w="4848" w:type="dxa"/>
          </w:tcPr>
          <w:p w14:paraId="1A33F44B" w14:textId="77777777" w:rsidR="005C5D07" w:rsidRDefault="005C5D07" w:rsidP="005C5D07">
            <w:pPr>
              <w:pStyle w:val="TableParagraph"/>
              <w:rPr>
                <w:sz w:val="14"/>
              </w:rPr>
            </w:pPr>
            <w:r w:rsidRPr="005C5D07">
              <w:rPr>
                <w:sz w:val="14"/>
              </w:rPr>
              <w:t>1. Presentation of the thematic contents of the course as well as the disciplinary branch to which it belongs. Clarification of the main requirements related to the students' workload during the semester and the criteria according to which the assessment will be made, as well as the presentation of the main bibliographic sources. General aspects of volunteering – from philanthropy to institutional organization. Brief history of charity actions, their evolution towards the organization of volunteerism and the contribution of civil society to it.</w:t>
            </w:r>
            <w:r>
              <w:rPr>
                <w:sz w:val="14"/>
              </w:rPr>
              <w:t xml:space="preserve"> </w:t>
            </w:r>
            <w:r w:rsidRPr="005C5D07">
              <w:rPr>
                <w:sz w:val="14"/>
              </w:rPr>
              <w:t>Conceptualization of volunteering, principles</w:t>
            </w:r>
          </w:p>
          <w:p w14:paraId="562F9E76" w14:textId="77777777" w:rsidR="005C5D07" w:rsidRDefault="005C5D07" w:rsidP="005C5D07">
            <w:pPr>
              <w:pStyle w:val="TableParagraph"/>
              <w:rPr>
                <w:sz w:val="14"/>
              </w:rPr>
            </w:pPr>
            <w:r w:rsidRPr="005C5D07">
              <w:rPr>
                <w:sz w:val="14"/>
              </w:rPr>
              <w:t>2. Perception of volunteering, classifications and interpretations. The volunteering-non-governmental sector relationship. The popular perception of volunteering. The "invention" of the non- governmental sector. Classifications and interpreta</w:t>
            </w:r>
            <w:r>
              <w:rPr>
                <w:sz w:val="14"/>
              </w:rPr>
              <w:t>tions.</w:t>
            </w:r>
          </w:p>
          <w:p w14:paraId="7BDEFE10" w14:textId="77777777" w:rsidR="005C5D07" w:rsidRDefault="005C5D07" w:rsidP="005C5D07">
            <w:pPr>
              <w:pStyle w:val="TableParagraph"/>
              <w:rPr>
                <w:sz w:val="14"/>
              </w:rPr>
            </w:pPr>
            <w:r w:rsidRPr="005C5D07">
              <w:rPr>
                <w:sz w:val="14"/>
              </w:rPr>
              <w:t>3. Social capital - definition and sources. Conceptualizations. Generation of social capital. Sources of social capital. Social capital and the welfare state. Social welfare, the welfare state. The functions of social capital in the generation of we</w:t>
            </w:r>
            <w:r>
              <w:rPr>
                <w:sz w:val="14"/>
              </w:rPr>
              <w:t>ll-being.</w:t>
            </w:r>
          </w:p>
          <w:p w14:paraId="34C5ACEA" w14:textId="77777777" w:rsidR="005C5D07" w:rsidRDefault="005C5D07" w:rsidP="005C5D07">
            <w:pPr>
              <w:pStyle w:val="TableParagraph"/>
              <w:rPr>
                <w:sz w:val="14"/>
              </w:rPr>
            </w:pPr>
            <w:r w:rsidRPr="005C5D07">
              <w:rPr>
                <w:sz w:val="14"/>
              </w:rPr>
              <w:t>4. The role of volunteering in</w:t>
            </w:r>
            <w:r>
              <w:rPr>
                <w:sz w:val="14"/>
              </w:rPr>
              <w:t xml:space="preserve"> </w:t>
            </w:r>
            <w:r w:rsidRPr="005C5D07">
              <w:rPr>
                <w:sz w:val="14"/>
              </w:rPr>
              <w:t>various systems. Regulations in force. Examples of institutions that work with volunteers. Compariso</w:t>
            </w:r>
            <w:r>
              <w:rPr>
                <w:sz w:val="14"/>
              </w:rPr>
              <w:t>n with other European countries.</w:t>
            </w:r>
          </w:p>
          <w:p w14:paraId="1E8765A6" w14:textId="77777777" w:rsidR="005C5D07" w:rsidRDefault="005C5D07" w:rsidP="005C5D07">
            <w:pPr>
              <w:pStyle w:val="TableParagraph"/>
              <w:rPr>
                <w:sz w:val="14"/>
              </w:rPr>
            </w:pPr>
            <w:r w:rsidRPr="005C5D07">
              <w:rPr>
                <w:sz w:val="14"/>
              </w:rPr>
              <w:t>5.</w:t>
            </w:r>
            <w:r>
              <w:rPr>
                <w:sz w:val="14"/>
              </w:rPr>
              <w:t xml:space="preserve"> </w:t>
            </w:r>
            <w:r w:rsidRPr="005C5D07">
              <w:rPr>
                <w:sz w:val="14"/>
              </w:rPr>
              <w:t>The volunteer. Concept, rights and responsibilities of volunteers, but also of the institution that uses volunteers</w:t>
            </w:r>
            <w:r>
              <w:rPr>
                <w:sz w:val="14"/>
              </w:rPr>
              <w:t>.</w:t>
            </w:r>
          </w:p>
          <w:p w14:paraId="4B536693" w14:textId="77777777" w:rsidR="005C5D07" w:rsidRDefault="005C5D07" w:rsidP="005C5D07">
            <w:pPr>
              <w:pStyle w:val="TableParagraph"/>
              <w:rPr>
                <w:sz w:val="14"/>
              </w:rPr>
            </w:pPr>
            <w:r w:rsidRPr="005C5D07">
              <w:rPr>
                <w:sz w:val="14"/>
              </w:rPr>
              <w:t>6. Design and organization of volunteer services: assessment of the need for volunteering and recruitment of volunteers</w:t>
            </w:r>
            <w:r>
              <w:rPr>
                <w:sz w:val="14"/>
              </w:rPr>
              <w:t>.</w:t>
            </w:r>
          </w:p>
          <w:p w14:paraId="5992E400" w14:textId="77777777" w:rsidR="005C5D07" w:rsidRDefault="005C5D07" w:rsidP="005C5D07">
            <w:pPr>
              <w:pStyle w:val="TableParagraph"/>
              <w:rPr>
                <w:sz w:val="14"/>
              </w:rPr>
            </w:pPr>
            <w:r w:rsidRPr="005C5D07">
              <w:rPr>
                <w:sz w:val="14"/>
              </w:rPr>
              <w:t>7</w:t>
            </w:r>
            <w:r>
              <w:rPr>
                <w:sz w:val="14"/>
              </w:rPr>
              <w:t xml:space="preserve">. </w:t>
            </w:r>
            <w:r w:rsidRPr="005C5D07">
              <w:rPr>
                <w:sz w:val="14"/>
              </w:rPr>
              <w:t>Volunteer managem</w:t>
            </w:r>
            <w:r>
              <w:rPr>
                <w:sz w:val="14"/>
              </w:rPr>
              <w:t>ent as a profession</w:t>
            </w:r>
          </w:p>
          <w:p w14:paraId="4A298505" w14:textId="77777777" w:rsidR="00AC2483" w:rsidRDefault="005C5D07" w:rsidP="005C5D07">
            <w:pPr>
              <w:pStyle w:val="TableParagraph"/>
              <w:rPr>
                <w:sz w:val="14"/>
              </w:rPr>
            </w:pPr>
            <w:r w:rsidRPr="005C5D07">
              <w:rPr>
                <w:sz w:val="14"/>
              </w:rPr>
              <w:t>8. Partnership between public institutions and the non-profit sector. The concept of partnership in the context of volunteering.</w:t>
            </w:r>
            <w:r>
              <w:rPr>
                <w:sz w:val="14"/>
              </w:rPr>
              <w:t xml:space="preserve"> </w:t>
            </w:r>
            <w:r w:rsidRPr="005C5D07">
              <w:rPr>
                <w:sz w:val="14"/>
              </w:rPr>
              <w:t>Partnership versus privatization. Other concepts collateral to the partnership.</w:t>
            </w:r>
          </w:p>
          <w:p w14:paraId="7341C297" w14:textId="77777777" w:rsidR="008B411F" w:rsidRDefault="008B411F" w:rsidP="005C5D07">
            <w:pPr>
              <w:pStyle w:val="TableParagraph"/>
              <w:rPr>
                <w:sz w:val="14"/>
              </w:rPr>
            </w:pPr>
          </w:p>
        </w:tc>
        <w:tc>
          <w:tcPr>
            <w:tcW w:w="1932" w:type="dxa"/>
          </w:tcPr>
          <w:p w14:paraId="3CD31EF4" w14:textId="77777777" w:rsidR="005C5D07" w:rsidRDefault="005C5D07" w:rsidP="005C5D07">
            <w:pPr>
              <w:pStyle w:val="TableParagraph"/>
              <w:spacing w:line="268" w:lineRule="auto"/>
              <w:ind w:left="185" w:right="379"/>
              <w:rPr>
                <w:sz w:val="14"/>
              </w:rPr>
            </w:pPr>
          </w:p>
          <w:p w14:paraId="0A57597A" w14:textId="77777777" w:rsidR="005C5D07" w:rsidRDefault="005C5D07" w:rsidP="005C5D07">
            <w:pPr>
              <w:pStyle w:val="TableParagraph"/>
              <w:spacing w:line="268" w:lineRule="auto"/>
              <w:ind w:left="185" w:right="379"/>
              <w:rPr>
                <w:sz w:val="14"/>
              </w:rPr>
            </w:pPr>
          </w:p>
          <w:p w14:paraId="541040D6" w14:textId="77777777" w:rsidR="005C5D07" w:rsidRPr="005C5D07" w:rsidRDefault="005C5D07" w:rsidP="005C5D07">
            <w:pPr>
              <w:pStyle w:val="TableParagraph"/>
              <w:spacing w:line="268" w:lineRule="auto"/>
              <w:ind w:left="185" w:right="379"/>
              <w:rPr>
                <w:sz w:val="14"/>
              </w:rPr>
            </w:pPr>
            <w:r w:rsidRPr="005C5D07">
              <w:rPr>
                <w:sz w:val="14"/>
              </w:rPr>
              <w:t>Presentation - computer- assisted lecture with</w:t>
            </w:r>
            <w:r>
              <w:rPr>
                <w:sz w:val="14"/>
              </w:rPr>
              <w:t xml:space="preserve"> </w:t>
            </w:r>
            <w:r w:rsidRPr="005C5D07">
              <w:rPr>
                <w:sz w:val="14"/>
              </w:rPr>
              <w:t>presentation of course contents in Power Point format, examples, evaluation questions along the way, explanations,</w:t>
            </w:r>
          </w:p>
          <w:p w14:paraId="0E942F55" w14:textId="77777777" w:rsidR="00AC2483" w:rsidRDefault="005C5D07" w:rsidP="005C5D07">
            <w:pPr>
              <w:pStyle w:val="TableParagraph"/>
              <w:spacing w:line="268" w:lineRule="auto"/>
              <w:ind w:left="185" w:right="379"/>
              <w:rPr>
                <w:sz w:val="14"/>
              </w:rPr>
            </w:pPr>
            <w:r w:rsidRPr="005C5D07">
              <w:rPr>
                <w:sz w:val="14"/>
              </w:rPr>
              <w:t>problems, illustrations with video or printed</w:t>
            </w:r>
            <w:r>
              <w:rPr>
                <w:sz w:val="14"/>
              </w:rPr>
              <w:t xml:space="preserve"> </w:t>
            </w:r>
            <w:r w:rsidRPr="005C5D07">
              <w:rPr>
                <w:sz w:val="14"/>
              </w:rPr>
              <w:t>materials related to</w:t>
            </w:r>
            <w:r>
              <w:rPr>
                <w:sz w:val="14"/>
              </w:rPr>
              <w:t xml:space="preserve"> </w:t>
            </w:r>
            <w:r w:rsidRPr="005C5D07">
              <w:rPr>
                <w:sz w:val="14"/>
              </w:rPr>
              <w:t>successful community actions/programs</w:t>
            </w:r>
          </w:p>
        </w:tc>
        <w:tc>
          <w:tcPr>
            <w:tcW w:w="2904" w:type="dxa"/>
          </w:tcPr>
          <w:p w14:paraId="65E87E55" w14:textId="77777777" w:rsidR="00AC2483" w:rsidRDefault="00AC2483" w:rsidP="00C57F63">
            <w:pPr>
              <w:pStyle w:val="TableParagraph"/>
              <w:spacing w:before="0"/>
              <w:rPr>
                <w:sz w:val="14"/>
              </w:rPr>
            </w:pPr>
          </w:p>
          <w:p w14:paraId="23437466" w14:textId="77777777" w:rsidR="005C5D07" w:rsidRDefault="005C5D07" w:rsidP="00C57F63">
            <w:pPr>
              <w:pStyle w:val="TableParagraph"/>
              <w:spacing w:before="0"/>
              <w:rPr>
                <w:sz w:val="14"/>
              </w:rPr>
            </w:pPr>
          </w:p>
          <w:p w14:paraId="6DD527A5" w14:textId="77777777" w:rsidR="005C5D07" w:rsidRDefault="005C5D07" w:rsidP="00C57F63">
            <w:pPr>
              <w:pStyle w:val="TableParagraph"/>
              <w:spacing w:before="0"/>
              <w:rPr>
                <w:sz w:val="14"/>
              </w:rPr>
            </w:pPr>
          </w:p>
          <w:p w14:paraId="255EE6CB" w14:textId="77777777" w:rsidR="005C5D07" w:rsidRDefault="005C5D07" w:rsidP="00C57F63">
            <w:pPr>
              <w:pStyle w:val="TableParagraph"/>
              <w:spacing w:before="0"/>
              <w:rPr>
                <w:sz w:val="14"/>
              </w:rPr>
            </w:pPr>
          </w:p>
          <w:p w14:paraId="44C8CB58" w14:textId="77777777" w:rsidR="005C5D07" w:rsidRDefault="005C5D07" w:rsidP="00C57F63">
            <w:pPr>
              <w:pStyle w:val="TableParagraph"/>
              <w:spacing w:before="0"/>
              <w:rPr>
                <w:sz w:val="14"/>
              </w:rPr>
            </w:pPr>
          </w:p>
          <w:p w14:paraId="662DC163" w14:textId="77777777" w:rsidR="005C5D07" w:rsidRDefault="005C5D07" w:rsidP="00C57F63">
            <w:pPr>
              <w:pStyle w:val="TableParagraph"/>
              <w:spacing w:before="0"/>
              <w:rPr>
                <w:sz w:val="14"/>
              </w:rPr>
            </w:pPr>
          </w:p>
          <w:p w14:paraId="0460EBAE" w14:textId="77777777" w:rsidR="005C5D07" w:rsidRDefault="005C5D07" w:rsidP="00C57F63">
            <w:pPr>
              <w:pStyle w:val="TableParagraph"/>
              <w:spacing w:before="0"/>
              <w:rPr>
                <w:sz w:val="14"/>
              </w:rPr>
            </w:pPr>
          </w:p>
          <w:p w14:paraId="153E173A" w14:textId="77777777" w:rsidR="005C5D07" w:rsidRDefault="005C5D07" w:rsidP="00C57F63">
            <w:pPr>
              <w:pStyle w:val="TableParagraph"/>
              <w:spacing w:before="0"/>
              <w:rPr>
                <w:sz w:val="14"/>
              </w:rPr>
            </w:pPr>
            <w:r w:rsidRPr="005C5D07">
              <w:rPr>
                <w:sz w:val="14"/>
              </w:rPr>
              <w:t>The time allocated to each course corresponds to the volume of information and the degree of difficulty</w:t>
            </w:r>
            <w:r>
              <w:rPr>
                <w:sz w:val="14"/>
              </w:rPr>
              <w:t>.</w:t>
            </w:r>
          </w:p>
        </w:tc>
      </w:tr>
      <w:tr w:rsidR="00175B3A" w14:paraId="0F9C042F" w14:textId="77777777" w:rsidTr="0009680E">
        <w:trPr>
          <w:trHeight w:val="665"/>
        </w:trPr>
        <w:tc>
          <w:tcPr>
            <w:tcW w:w="9684" w:type="dxa"/>
            <w:gridSpan w:val="3"/>
          </w:tcPr>
          <w:p w14:paraId="50AD3F2A"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215D00E8"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1.</w:t>
            </w:r>
            <w:r w:rsidRPr="002D53AF">
              <w:rPr>
                <w:sz w:val="14"/>
                <w:lang w:val="en-US"/>
              </w:rPr>
              <w:tab/>
              <w:t>Busuioc, D., Nikita, S. &amp; Lupÿan, D. (2006). Book About Volunteering. Ed. Voluntary Center Resita</w:t>
            </w:r>
          </w:p>
          <w:p w14:paraId="07F8852C"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 xml:space="preserve">2. Directorate General Education and Culture (DG EAC). (2010). Study on Volunteering in the European Union. Final Report. From: </w:t>
            </w:r>
            <w:hyperlink r:id="rId7" w:history="1">
              <w:r w:rsidRPr="002D53AF">
                <w:rPr>
                  <w:rStyle w:val="Hyperlink"/>
                  <w:sz w:val="14"/>
                  <w:lang w:val="en-US"/>
                </w:rPr>
                <w:t>http://ec.europa.eu/citizenship/pdf/doc1018_en.pdf</w:t>
              </w:r>
            </w:hyperlink>
            <w:r w:rsidRPr="002D53AF">
              <w:rPr>
                <w:sz w:val="14"/>
                <w:lang w:val="en-US"/>
              </w:rPr>
              <w:t xml:space="preserve"> </w:t>
            </w:r>
          </w:p>
          <w:p w14:paraId="6419A7FF"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 xml:space="preserve">3. Directorate General Education and Culture (DG EAC). (2010). Study on Volunteering in the European Union. Country Report Romania. From </w:t>
            </w:r>
            <w:hyperlink r:id="rId8" w:history="1">
              <w:r w:rsidRPr="002D53AF">
                <w:rPr>
                  <w:rStyle w:val="Hyperlink"/>
                  <w:sz w:val="14"/>
                  <w:lang w:val="en-US"/>
                </w:rPr>
                <w:t>http://ec.europa.eu/citizenship/pdf/national_report_ro_en.pdf</w:t>
              </w:r>
            </w:hyperlink>
          </w:p>
          <w:p w14:paraId="474ED89F"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4. Gittell, R. &amp; Videl, A. (1998). Community organizing: Building social capital as a development strategy. Thousand Oaks, CA: SAGE Publications Ltd. doi: 10.4135/9781452220567</w:t>
            </w:r>
          </w:p>
          <w:p w14:paraId="36D936AF"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5. Hooghe, M. &amp; Stolle, D. (2003). Generating Social Capital. Civil Society and Institutions in Comparative Perspective. Palgrave Macmillan</w:t>
            </w:r>
          </w:p>
          <w:p w14:paraId="4613B921" w14:textId="77777777" w:rsidR="00AC2483" w:rsidRPr="002D53AF" w:rsidRDefault="002D53AF" w:rsidP="002D53AF">
            <w:pPr>
              <w:pStyle w:val="TableParagraph"/>
              <w:tabs>
                <w:tab w:val="left" w:pos="439"/>
              </w:tabs>
              <w:spacing w:before="19"/>
              <w:ind w:left="439"/>
              <w:rPr>
                <w:sz w:val="14"/>
                <w:lang w:val="en-US"/>
              </w:rPr>
            </w:pPr>
            <w:r w:rsidRPr="002D53AF">
              <w:rPr>
                <w:sz w:val="14"/>
                <w:lang w:val="en-US"/>
              </w:rPr>
              <w:t>6. Kristiansen, E., Skirstad, B., Parent, MM &amp; Waddington, I. (2015). 'We can do it': Community, resistance, social solidarity, and long-term volunteering at a sport event. Sports Management Review. 18 (2), pp. 256-267</w:t>
            </w:r>
          </w:p>
          <w:p w14:paraId="7DB213DB"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7. McCurley, S. &amp; Lynch, R. (2011). Volunteer Management: Mobilizing all the Resources of the Community. Third Edition. Plattsburgh, NY: Interpub Group</w:t>
            </w:r>
          </w:p>
          <w:p w14:paraId="33B0B5D7"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Legislation</w:t>
            </w:r>
          </w:p>
          <w:p w14:paraId="1D3CC78F"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 Law no. 78/2014 regarding the regulation of voluntary activity in Romania, published in the Official Gazette, Part I, no. 469 of June 26, 2014</w:t>
            </w:r>
          </w:p>
          <w:p w14:paraId="3FC0733E"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 Law no. 195 of April 20, 2001, on volunteering, published in the Official Gazette no. 206 of April 24, 2001</w:t>
            </w:r>
          </w:p>
          <w:p w14:paraId="5511F780" w14:textId="77777777" w:rsidR="002D53AF" w:rsidRPr="002D53AF" w:rsidRDefault="002D53AF" w:rsidP="002D53AF">
            <w:pPr>
              <w:pStyle w:val="TableParagraph"/>
              <w:tabs>
                <w:tab w:val="left" w:pos="439"/>
              </w:tabs>
              <w:spacing w:before="19"/>
              <w:ind w:left="439"/>
              <w:rPr>
                <w:sz w:val="14"/>
                <w:lang w:val="en-US"/>
              </w:rPr>
            </w:pPr>
            <w:r w:rsidRPr="002D53AF">
              <w:rPr>
                <w:sz w:val="14"/>
                <w:lang w:val="en-US"/>
              </w:rPr>
              <w:t>- Law no. 195 of April 20, 2001, Law on Volunteering, Republiced</w:t>
            </w:r>
          </w:p>
          <w:p w14:paraId="2D50CB82" w14:textId="77777777" w:rsidR="002D53AF" w:rsidRPr="00AC2483" w:rsidRDefault="002D53AF" w:rsidP="002D53AF">
            <w:pPr>
              <w:pStyle w:val="TableParagraph"/>
              <w:tabs>
                <w:tab w:val="left" w:pos="439"/>
              </w:tabs>
              <w:spacing w:before="19"/>
              <w:ind w:left="439"/>
              <w:rPr>
                <w:b/>
                <w:sz w:val="14"/>
                <w:lang w:val="en-US"/>
              </w:rPr>
            </w:pPr>
            <w:r w:rsidRPr="002D53AF">
              <w:rPr>
                <w:sz w:val="14"/>
                <w:lang w:val="en-US"/>
              </w:rPr>
              <w:t>- Law no. 629 of November 19, 2002, regarding the approval of Government Ordinance no. 58/2002 for the amendment and completion of the Volunteer Law no. 195/2001, published in the Official Gazette no. 848 of November 25, 2002</w:t>
            </w:r>
          </w:p>
        </w:tc>
      </w:tr>
    </w:tbl>
    <w:p w14:paraId="6F593D43" w14:textId="77777777" w:rsidR="00175B3A" w:rsidRDefault="00175B3A">
      <w:pPr>
        <w:rPr>
          <w:sz w:val="14"/>
        </w:rPr>
        <w:sectPr w:rsidR="00175B3A">
          <w:pgSz w:w="11900" w:h="16840"/>
          <w:pgMar w:top="520" w:right="460" w:bottom="668" w:left="460" w:header="708" w:footer="708" w:gutter="0"/>
          <w:cols w:space="708"/>
        </w:sectPr>
      </w:pP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5DBC0677" w14:textId="77777777" w:rsidTr="0009680E">
        <w:trPr>
          <w:trHeight w:val="297"/>
        </w:trPr>
        <w:tc>
          <w:tcPr>
            <w:tcW w:w="4848" w:type="dxa"/>
          </w:tcPr>
          <w:p w14:paraId="4D902A67" w14:textId="77777777" w:rsidR="00175B3A" w:rsidRDefault="003B7DB3">
            <w:pPr>
              <w:pStyle w:val="TableParagraph"/>
              <w:rPr>
                <w:sz w:val="14"/>
              </w:rPr>
            </w:pPr>
            <w:r>
              <w:rPr>
                <w:sz w:val="14"/>
              </w:rPr>
              <w:lastRenderedPageBreak/>
              <w:t>8.3</w:t>
            </w:r>
            <w:r>
              <w:rPr>
                <w:spacing w:val="7"/>
                <w:sz w:val="14"/>
              </w:rPr>
              <w:t xml:space="preserve"> </w:t>
            </w:r>
            <w:r w:rsidR="003D6120" w:rsidRPr="003D6120">
              <w:rPr>
                <w:sz w:val="14"/>
              </w:rPr>
              <w:t>Seminar</w:t>
            </w:r>
            <w:r w:rsidR="003D6120">
              <w:rPr>
                <w:sz w:val="14"/>
              </w:rPr>
              <w:t xml:space="preserve"> Outline</w:t>
            </w:r>
          </w:p>
        </w:tc>
        <w:tc>
          <w:tcPr>
            <w:tcW w:w="1932" w:type="dxa"/>
          </w:tcPr>
          <w:p w14:paraId="2EB77D06" w14:textId="77777777" w:rsidR="00175B3A" w:rsidRDefault="003D6120">
            <w:pPr>
              <w:pStyle w:val="TableParagraph"/>
              <w:ind w:left="178"/>
              <w:rPr>
                <w:sz w:val="14"/>
              </w:rPr>
            </w:pPr>
            <w:r w:rsidRPr="00E52632">
              <w:rPr>
                <w:sz w:val="14"/>
              </w:rPr>
              <w:t>Teaching methods</w:t>
            </w:r>
          </w:p>
        </w:tc>
        <w:tc>
          <w:tcPr>
            <w:tcW w:w="2904" w:type="dxa"/>
          </w:tcPr>
          <w:p w14:paraId="50440D38" w14:textId="77777777" w:rsidR="00175B3A" w:rsidRDefault="003D6120">
            <w:pPr>
              <w:pStyle w:val="TableParagraph"/>
              <w:rPr>
                <w:sz w:val="14"/>
              </w:rPr>
            </w:pPr>
            <w:r w:rsidRPr="00E52632">
              <w:rPr>
                <w:spacing w:val="-2"/>
                <w:sz w:val="14"/>
              </w:rPr>
              <w:t>Remarks</w:t>
            </w:r>
          </w:p>
        </w:tc>
      </w:tr>
      <w:tr w:rsidR="00E80BA6" w14:paraId="7FF87B7E" w14:textId="77777777" w:rsidTr="0009680E">
        <w:trPr>
          <w:trHeight w:val="297"/>
        </w:trPr>
        <w:tc>
          <w:tcPr>
            <w:tcW w:w="4848" w:type="dxa"/>
          </w:tcPr>
          <w:p w14:paraId="1150FD5E" w14:textId="77777777" w:rsidR="00E80BA6" w:rsidRDefault="00E80BA6" w:rsidP="00E80BA6">
            <w:pPr>
              <w:pStyle w:val="TableParagraph"/>
              <w:rPr>
                <w:sz w:val="14"/>
              </w:rPr>
            </w:pPr>
            <w:r w:rsidRPr="00E80BA6">
              <w:rPr>
                <w:sz w:val="14"/>
              </w:rPr>
              <w:t>1. Design and organization of volunteer services: motivation and superv</w:t>
            </w:r>
            <w:r>
              <w:rPr>
                <w:sz w:val="14"/>
              </w:rPr>
              <w:t>ision of volunteers. Case study</w:t>
            </w:r>
          </w:p>
          <w:p w14:paraId="6B14B578" w14:textId="77777777" w:rsidR="00E80BA6" w:rsidRDefault="00E80BA6" w:rsidP="00E80BA6">
            <w:pPr>
              <w:pStyle w:val="TableParagraph"/>
              <w:rPr>
                <w:sz w:val="14"/>
              </w:rPr>
            </w:pPr>
            <w:r w:rsidRPr="00E80BA6">
              <w:rPr>
                <w:sz w:val="14"/>
              </w:rPr>
              <w:t>2. Presentations from some institutions/organizations.</w:t>
            </w:r>
            <w:r>
              <w:rPr>
                <w:sz w:val="14"/>
              </w:rPr>
              <w:t xml:space="preserve"> </w:t>
            </w:r>
            <w:r w:rsidRPr="00E80BA6">
              <w:rPr>
                <w:sz w:val="14"/>
              </w:rPr>
              <w:t>Presentation of individual/group projects</w:t>
            </w:r>
          </w:p>
        </w:tc>
        <w:tc>
          <w:tcPr>
            <w:tcW w:w="1932" w:type="dxa"/>
          </w:tcPr>
          <w:p w14:paraId="1482B0E3" w14:textId="77777777" w:rsidR="00E80BA6" w:rsidRPr="00E52632" w:rsidRDefault="00E80BA6" w:rsidP="00E80BA6">
            <w:pPr>
              <w:pStyle w:val="TableParagraph"/>
              <w:ind w:left="178"/>
              <w:rPr>
                <w:sz w:val="14"/>
              </w:rPr>
            </w:pPr>
            <w:r w:rsidRPr="00E80BA6">
              <w:rPr>
                <w:sz w:val="14"/>
              </w:rPr>
              <w:t>discussions based on these</w:t>
            </w:r>
            <w:r>
              <w:rPr>
                <w:sz w:val="14"/>
              </w:rPr>
              <w:t xml:space="preserve"> </w:t>
            </w:r>
            <w:r w:rsidRPr="00E80BA6">
              <w:rPr>
                <w:sz w:val="14"/>
              </w:rPr>
              <w:t>presentations, as well as on the basis of the</w:t>
            </w:r>
            <w:r>
              <w:rPr>
                <w:sz w:val="14"/>
              </w:rPr>
              <w:t xml:space="preserve"> </w:t>
            </w:r>
            <w:r w:rsidRPr="00E80BA6">
              <w:rPr>
                <w:sz w:val="14"/>
              </w:rPr>
              <w:t>specialized literature studied (with the use of the computer and the video projector)</w:t>
            </w:r>
          </w:p>
        </w:tc>
        <w:tc>
          <w:tcPr>
            <w:tcW w:w="2904" w:type="dxa"/>
          </w:tcPr>
          <w:p w14:paraId="74C8A457" w14:textId="77777777" w:rsidR="00E80BA6" w:rsidRDefault="00E80BA6" w:rsidP="00E80BA6">
            <w:pPr>
              <w:pStyle w:val="TableParagraph"/>
              <w:rPr>
                <w:spacing w:val="-2"/>
                <w:sz w:val="14"/>
              </w:rPr>
            </w:pPr>
          </w:p>
          <w:p w14:paraId="5055A06E" w14:textId="77777777" w:rsidR="00E80BA6" w:rsidRPr="00E52632" w:rsidRDefault="00E80BA6" w:rsidP="00E80BA6">
            <w:pPr>
              <w:pStyle w:val="TableParagraph"/>
              <w:rPr>
                <w:spacing w:val="-2"/>
                <w:sz w:val="14"/>
              </w:rPr>
            </w:pPr>
            <w:r w:rsidRPr="00E80BA6">
              <w:rPr>
                <w:spacing w:val="-2"/>
                <w:sz w:val="14"/>
              </w:rPr>
              <w:t>The time allocated to each seminar</w:t>
            </w:r>
            <w:r>
              <w:rPr>
                <w:spacing w:val="-2"/>
                <w:sz w:val="14"/>
              </w:rPr>
              <w:t xml:space="preserve"> </w:t>
            </w:r>
            <w:r w:rsidRPr="00E80BA6">
              <w:rPr>
                <w:spacing w:val="-2"/>
                <w:sz w:val="14"/>
              </w:rPr>
              <w:t>corresponds to the volume of information and the degree of difficulty.</w:t>
            </w:r>
          </w:p>
        </w:tc>
      </w:tr>
      <w:tr w:rsidR="00175B3A" w14:paraId="4D1D17E7" w14:textId="77777777" w:rsidTr="0009680E">
        <w:trPr>
          <w:trHeight w:val="335"/>
        </w:trPr>
        <w:tc>
          <w:tcPr>
            <w:tcW w:w="9684" w:type="dxa"/>
            <w:gridSpan w:val="3"/>
          </w:tcPr>
          <w:p w14:paraId="7AA68150" w14:textId="77777777" w:rsidR="00175B3A" w:rsidRDefault="003B7DB3" w:rsidP="00E80BA6">
            <w:pPr>
              <w:pStyle w:val="TableParagraph"/>
              <w:tabs>
                <w:tab w:val="left" w:pos="1860"/>
              </w:tabs>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60BBD3AB" w14:textId="77777777" w:rsidR="00E80BA6" w:rsidRPr="00E80BA6" w:rsidRDefault="00E80BA6" w:rsidP="00E80BA6">
            <w:pPr>
              <w:pStyle w:val="TableParagraph"/>
              <w:tabs>
                <w:tab w:val="left" w:pos="1860"/>
              </w:tabs>
              <w:spacing w:before="52"/>
              <w:rPr>
                <w:sz w:val="14"/>
              </w:rPr>
            </w:pPr>
            <w:r w:rsidRPr="00E80BA6">
              <w:rPr>
                <w:sz w:val="14"/>
              </w:rPr>
              <w:t>1. A Joint Project of International Federation of Red Cross and Red Crescent Societes, the Inter Parliamentary Union and United NationsVolunteers. (2004). Volunteerism and Legislation - A guidance Note.</w:t>
            </w:r>
          </w:p>
          <w:p w14:paraId="20B43FD5" w14:textId="77777777" w:rsidR="00E80BA6" w:rsidRPr="00E80BA6" w:rsidRDefault="00E80BA6" w:rsidP="00E80BA6">
            <w:pPr>
              <w:pStyle w:val="TableParagraph"/>
              <w:tabs>
                <w:tab w:val="left" w:pos="1860"/>
              </w:tabs>
              <w:spacing w:before="52"/>
              <w:rPr>
                <w:sz w:val="14"/>
              </w:rPr>
            </w:pPr>
            <w:r w:rsidRPr="00E80BA6">
              <w:rPr>
                <w:sz w:val="14"/>
              </w:rPr>
              <w:t>2. Cnaan, R., Handy, F. &amp; Wadsworth, M. (1999). Defining Who is a Volunteer. Conceptual and Empirical Consideration. London and New York:Ed. Tavistock Publication</w:t>
            </w:r>
          </w:p>
          <w:p w14:paraId="3E0199C2" w14:textId="77777777" w:rsidR="00E80BA6" w:rsidRPr="00E80BA6" w:rsidRDefault="00E80BA6" w:rsidP="00E80BA6">
            <w:pPr>
              <w:pStyle w:val="TableParagraph"/>
              <w:tabs>
                <w:tab w:val="left" w:pos="1860"/>
              </w:tabs>
              <w:spacing w:before="52"/>
              <w:rPr>
                <w:sz w:val="14"/>
              </w:rPr>
            </w:pPr>
            <w:r w:rsidRPr="00E80BA6">
              <w:rPr>
                <w:sz w:val="14"/>
              </w:rPr>
              <w:t>3. Connors, T. D. (ed.) (2012). The Volunteer Management Handbook: Leadership Strategies for Success. Second Edition. New York: Wiley</w:t>
            </w:r>
          </w:p>
          <w:p w14:paraId="5E7476F9" w14:textId="77777777" w:rsidR="00E80BA6" w:rsidRPr="00E80BA6" w:rsidRDefault="00E80BA6" w:rsidP="00E80BA6">
            <w:pPr>
              <w:pStyle w:val="TableParagraph"/>
              <w:tabs>
                <w:tab w:val="left" w:pos="1860"/>
              </w:tabs>
              <w:spacing w:before="52"/>
              <w:rPr>
                <w:sz w:val="14"/>
              </w:rPr>
            </w:pPr>
            <w:r w:rsidRPr="00E80BA6">
              <w:rPr>
                <w:sz w:val="14"/>
              </w:rPr>
              <w:t>4. Hal,T., Meijs, L. &amp; Steenbergen, M. (2004). Volunteering and Participation on the Agenda Survey on Volunteering Policies and Partnerships inEuropean Union, VWS and Commision Volunteering: Ed. Eurofestation</w:t>
            </w:r>
          </w:p>
          <w:p w14:paraId="350523F2" w14:textId="77777777" w:rsidR="00E80BA6" w:rsidRPr="00E80BA6" w:rsidRDefault="00E80BA6" w:rsidP="00E80BA6">
            <w:pPr>
              <w:pStyle w:val="TableParagraph"/>
              <w:tabs>
                <w:tab w:val="left" w:pos="1860"/>
              </w:tabs>
              <w:spacing w:before="52"/>
              <w:rPr>
                <w:sz w:val="14"/>
              </w:rPr>
            </w:pPr>
            <w:r w:rsidRPr="00E80BA6">
              <w:rPr>
                <w:sz w:val="14"/>
              </w:rPr>
              <w:t>5. Legea nr. 231 din 22 mai 2003, pentru ratificarea Convenţiei europene asupra promovării serviciului de voluntariat transnaţional pe termen lungîncheiată la Strasbourg la 11 mai 2000, publicată în Monitorul Oficial nr. 370 din 30 mai 2003</w:t>
            </w:r>
          </w:p>
          <w:p w14:paraId="2140CD90" w14:textId="77777777" w:rsidR="00E80BA6" w:rsidRPr="00E80BA6" w:rsidRDefault="00E80BA6" w:rsidP="00E80BA6">
            <w:pPr>
              <w:pStyle w:val="TableParagraph"/>
              <w:tabs>
                <w:tab w:val="left" w:pos="1860"/>
              </w:tabs>
              <w:spacing w:before="52"/>
              <w:rPr>
                <w:sz w:val="14"/>
              </w:rPr>
            </w:pPr>
            <w:r w:rsidRPr="00E80BA6">
              <w:rPr>
                <w:sz w:val="14"/>
              </w:rPr>
              <w:t>6. Musick, M. A.&amp; Wilson, J. (2008). Volunteers: A Social Profile. Bloomington, IN: Indiana University Press</w:t>
            </w:r>
          </w:p>
          <w:p w14:paraId="4E1ACE33" w14:textId="77777777" w:rsidR="00E80BA6" w:rsidRPr="00E80BA6" w:rsidRDefault="00E80BA6" w:rsidP="00E80BA6">
            <w:pPr>
              <w:pStyle w:val="TableParagraph"/>
              <w:tabs>
                <w:tab w:val="left" w:pos="1860"/>
              </w:tabs>
              <w:spacing w:before="52"/>
              <w:rPr>
                <w:sz w:val="14"/>
              </w:rPr>
            </w:pPr>
            <w:r w:rsidRPr="00E80BA6">
              <w:rPr>
                <w:sz w:val="14"/>
              </w:rPr>
              <w:t>7. ProVobis, Centrul National de Voluntariat. (2003). Drepturile si responsabilitatile voluntarilor. Seria Vreau sa fiu voluntar. Proiect finantat Phare.De la: http://www.provobis.ro/assets/uploads/2013/01/2Drepturile-si-responsabilitatile-voluntarilor.pdf</w:t>
            </w:r>
          </w:p>
          <w:p w14:paraId="75655FE7" w14:textId="77777777" w:rsidR="00E80BA6" w:rsidRPr="00AC2483" w:rsidRDefault="00E80BA6" w:rsidP="00E80BA6">
            <w:pPr>
              <w:pStyle w:val="TableParagraph"/>
              <w:tabs>
                <w:tab w:val="left" w:pos="1860"/>
              </w:tabs>
              <w:spacing w:before="52"/>
              <w:rPr>
                <w:sz w:val="14"/>
              </w:rPr>
            </w:pPr>
            <w:r w:rsidRPr="00E80BA6">
              <w:rPr>
                <w:sz w:val="14"/>
              </w:rPr>
              <w:t>8. Stelian, J. (2012). Ghidul tânărului voluntar. Cluj-Napoca: Ed. Napoca Star.</w:t>
            </w:r>
          </w:p>
        </w:tc>
      </w:tr>
      <w:tr w:rsidR="00175B3A" w14:paraId="398E175D" w14:textId="77777777" w:rsidTr="0009680E">
        <w:trPr>
          <w:trHeight w:val="306"/>
        </w:trPr>
        <w:tc>
          <w:tcPr>
            <w:tcW w:w="4848" w:type="dxa"/>
          </w:tcPr>
          <w:p w14:paraId="702AE3D7"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1932" w:type="dxa"/>
          </w:tcPr>
          <w:p w14:paraId="387390AA" w14:textId="77777777" w:rsidR="00175B3A" w:rsidRDefault="003D6120">
            <w:pPr>
              <w:pStyle w:val="TableParagraph"/>
              <w:spacing w:before="64"/>
              <w:ind w:left="178"/>
              <w:rPr>
                <w:sz w:val="14"/>
              </w:rPr>
            </w:pPr>
            <w:r w:rsidRPr="00E52632">
              <w:rPr>
                <w:sz w:val="14"/>
              </w:rPr>
              <w:t>Teaching methods</w:t>
            </w:r>
          </w:p>
        </w:tc>
        <w:tc>
          <w:tcPr>
            <w:tcW w:w="2904" w:type="dxa"/>
          </w:tcPr>
          <w:p w14:paraId="4481906A" w14:textId="77777777" w:rsidR="00175B3A" w:rsidRDefault="003D6120">
            <w:pPr>
              <w:pStyle w:val="TableParagraph"/>
              <w:spacing w:before="64"/>
              <w:rPr>
                <w:sz w:val="14"/>
              </w:rPr>
            </w:pPr>
            <w:r w:rsidRPr="00E52632">
              <w:rPr>
                <w:spacing w:val="-2"/>
                <w:sz w:val="14"/>
              </w:rPr>
              <w:t>Remarks</w:t>
            </w:r>
          </w:p>
        </w:tc>
      </w:tr>
      <w:tr w:rsidR="00175B3A" w14:paraId="2DC60F26" w14:textId="77777777" w:rsidTr="0009680E">
        <w:trPr>
          <w:trHeight w:val="282"/>
        </w:trPr>
        <w:tc>
          <w:tcPr>
            <w:tcW w:w="9684" w:type="dxa"/>
            <w:gridSpan w:val="3"/>
          </w:tcPr>
          <w:p w14:paraId="1B2310FF" w14:textId="77777777" w:rsidR="00175B3A" w:rsidRDefault="00AC2483" w:rsidP="00AC2483">
            <w:pPr>
              <w:pStyle w:val="TableParagraph"/>
              <w:spacing w:before="52"/>
              <w:rPr>
                <w:sz w:val="14"/>
              </w:rPr>
            </w:pPr>
            <w:r>
              <w:rPr>
                <w:sz w:val="14"/>
              </w:rPr>
              <w:t>8.6</w:t>
            </w:r>
            <w:r>
              <w:rPr>
                <w:spacing w:val="9"/>
                <w:sz w:val="14"/>
              </w:rPr>
              <w:t xml:space="preserve"> </w:t>
            </w:r>
            <w:r w:rsidRPr="003D6120">
              <w:rPr>
                <w:sz w:val="14"/>
              </w:rPr>
              <w:t>Laboratory</w:t>
            </w:r>
            <w:r>
              <w:rPr>
                <w:sz w:val="14"/>
              </w:rPr>
              <w:t xml:space="preserve"> References</w:t>
            </w:r>
          </w:p>
          <w:p w14:paraId="2B4FC1AF" w14:textId="77777777" w:rsidR="00AC2483" w:rsidRDefault="00AC2483" w:rsidP="007F57B3">
            <w:pPr>
              <w:pStyle w:val="TableParagraph"/>
              <w:tabs>
                <w:tab w:val="left" w:pos="447"/>
                <w:tab w:val="left" w:pos="2150"/>
              </w:tabs>
              <w:spacing w:before="19"/>
              <w:ind w:left="446"/>
              <w:rPr>
                <w:sz w:val="14"/>
              </w:rPr>
            </w:pPr>
          </w:p>
        </w:tc>
      </w:tr>
      <w:tr w:rsidR="00175B3A" w14:paraId="6FE6F366" w14:textId="77777777" w:rsidTr="0009680E">
        <w:trPr>
          <w:trHeight w:val="306"/>
        </w:trPr>
        <w:tc>
          <w:tcPr>
            <w:tcW w:w="4848" w:type="dxa"/>
          </w:tcPr>
          <w:p w14:paraId="223FDD9A"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1932" w:type="dxa"/>
          </w:tcPr>
          <w:p w14:paraId="07252AA6" w14:textId="77777777" w:rsidR="00175B3A" w:rsidRDefault="003D6120">
            <w:pPr>
              <w:pStyle w:val="TableParagraph"/>
              <w:spacing w:before="64"/>
              <w:ind w:left="178"/>
              <w:rPr>
                <w:sz w:val="14"/>
              </w:rPr>
            </w:pPr>
            <w:r w:rsidRPr="00E52632">
              <w:rPr>
                <w:sz w:val="14"/>
              </w:rPr>
              <w:t>Teaching methods</w:t>
            </w:r>
          </w:p>
        </w:tc>
        <w:tc>
          <w:tcPr>
            <w:tcW w:w="2904" w:type="dxa"/>
          </w:tcPr>
          <w:p w14:paraId="37E1E3A5" w14:textId="77777777" w:rsidR="00175B3A" w:rsidRDefault="003D6120">
            <w:pPr>
              <w:pStyle w:val="TableParagraph"/>
              <w:spacing w:before="64"/>
              <w:rPr>
                <w:sz w:val="14"/>
              </w:rPr>
            </w:pPr>
            <w:r w:rsidRPr="00E52632">
              <w:rPr>
                <w:spacing w:val="-2"/>
                <w:sz w:val="14"/>
              </w:rPr>
              <w:t>Remarks</w:t>
            </w:r>
          </w:p>
        </w:tc>
      </w:tr>
      <w:tr w:rsidR="00175B3A" w14:paraId="52989E2B" w14:textId="77777777" w:rsidTr="0009680E">
        <w:trPr>
          <w:trHeight w:val="289"/>
        </w:trPr>
        <w:tc>
          <w:tcPr>
            <w:tcW w:w="9684" w:type="dxa"/>
            <w:gridSpan w:val="3"/>
          </w:tcPr>
          <w:p w14:paraId="0A1494AE" w14:textId="77777777" w:rsidR="00175B3A" w:rsidRDefault="00AC2483" w:rsidP="003D6120">
            <w:pPr>
              <w:pStyle w:val="TableParagraph"/>
              <w:spacing w:before="52"/>
              <w:rPr>
                <w:sz w:val="14"/>
              </w:rPr>
            </w:pPr>
            <w:r>
              <w:rPr>
                <w:sz w:val="14"/>
              </w:rPr>
              <w:t>8.8</w:t>
            </w:r>
            <w:r>
              <w:rPr>
                <w:spacing w:val="9"/>
                <w:sz w:val="14"/>
              </w:rPr>
              <w:t xml:space="preserve"> </w:t>
            </w:r>
            <w:r w:rsidR="003D6120">
              <w:rPr>
                <w:sz w:val="14"/>
              </w:rPr>
              <w:t xml:space="preserve">Project </w:t>
            </w:r>
            <w:r>
              <w:rPr>
                <w:sz w:val="14"/>
              </w:rPr>
              <w:t>References</w:t>
            </w:r>
          </w:p>
        </w:tc>
      </w:tr>
    </w:tbl>
    <w:p w14:paraId="43F8B1FC" w14:textId="77777777" w:rsidR="00175B3A" w:rsidRDefault="00175B3A">
      <w:pPr>
        <w:spacing w:before="63"/>
        <w:rPr>
          <w:sz w:val="14"/>
        </w:rPr>
      </w:pPr>
    </w:p>
    <w:p w14:paraId="36D0ECA2" w14:textId="42D8B08F" w:rsidR="00175B3A" w:rsidRDefault="00C67E50" w:rsidP="009C6F93">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251657728" behindDoc="1" locked="0" layoutInCell="1" allowOverlap="1" wp14:anchorId="037BE49B" wp14:editId="237E6440">
                <wp:simplePos x="0" y="0"/>
                <wp:positionH relativeFrom="page">
                  <wp:posOffset>643890</wp:posOffset>
                </wp:positionH>
                <wp:positionV relativeFrom="paragraph">
                  <wp:posOffset>250825</wp:posOffset>
                </wp:positionV>
                <wp:extent cx="6149340" cy="487045"/>
                <wp:effectExtent l="0" t="0" r="3810" b="8255"/>
                <wp:wrapTopAndBottom/>
                <wp:docPr id="47825669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487045"/>
                        </a:xfrm>
                        <a:prstGeom prst="rect">
                          <a:avLst/>
                        </a:prstGeom>
                        <a:ln w="7620">
                          <a:solidFill>
                            <a:srgbClr val="000000"/>
                          </a:solidFill>
                          <a:prstDash val="solid"/>
                        </a:ln>
                      </wps:spPr>
                      <wps:txbx>
                        <w:txbxContent>
                          <w:p w14:paraId="1A6D9FCD" w14:textId="77777777" w:rsidR="00175B3A" w:rsidRPr="009C6F93" w:rsidRDefault="005D5A1A" w:rsidP="005D5A1A">
                            <w:pPr>
                              <w:pStyle w:val="BodyText"/>
                              <w:spacing w:line="268" w:lineRule="auto"/>
                              <w:ind w:left="289" w:right="478"/>
                              <w:rPr>
                                <w:b w:val="0"/>
                              </w:rPr>
                            </w:pPr>
                            <w:r w:rsidRPr="005D5A1A">
                              <w:rPr>
                                <w:b w:val="0"/>
                              </w:rPr>
                              <w:t>The course prepares students to understand the contribution of volunteering to social well-being. It contributes to awareness of the responsibilities and obligations of</w:t>
                            </w:r>
                            <w:r>
                              <w:rPr>
                                <w:b w:val="0"/>
                              </w:rPr>
                              <w:t xml:space="preserve"> </w:t>
                            </w:r>
                            <w:r w:rsidRPr="005D5A1A">
                              <w:rPr>
                                <w:b w:val="0"/>
                              </w:rPr>
                              <w:t>volunteers and institutions that work with volunteers. They are thus useful to employers through the possibility of knowingly assuming the tasks of assessing the need for volunteers, selecting, recruiting, monitoring, and supervising volunteers.</w:t>
                            </w:r>
                            <w:r w:rsidR="00AC2483" w:rsidRPr="009C6F93">
                              <w:rPr>
                                <w:b w:val="0"/>
                              </w:rPr>
                              <w:t>.</w:t>
                            </w:r>
                          </w:p>
                        </w:txbxContent>
                      </wps:txbx>
                      <wps:bodyPr wrap="square" lIns="0" tIns="0" rIns="0" bIns="0" rtlCol="0">
                        <a:noAutofit/>
                      </wps:bodyPr>
                    </wps:wsp>
                  </a:graphicData>
                </a:graphic>
                <wp14:sizeRelH relativeFrom="page">
                  <wp14:pctWidth>0</wp14:pctWidth>
                </wp14:sizeRelH>
                <wp14:sizeRelV relativeFrom="margin">
                  <wp14:pctHeight>0</wp14:pctHeight>
                </wp14:sizeRelV>
              </wp:anchor>
            </w:drawing>
          </mc:Choice>
          <mc:Fallback>
            <w:pict>
              <v:shapetype w14:anchorId="037BE49B" id="_x0000_t202" coordsize="21600,21600" o:spt="202" path="m,l,21600r21600,l21600,xe">
                <v:stroke joinstyle="miter"/>
                <v:path gradientshapeok="t" o:connecttype="rect"/>
              </v:shapetype>
              <v:shape id="Text Box 1" o:spid="_x0000_s1026" type="#_x0000_t202" style="position:absolute;left:0;text-align:left;margin-left:50.7pt;margin-top:19.75pt;width:484.2pt;height:38.3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" filled="f" strokeweight=".6pt">
                <v:path arrowok="t"/>
                <v:textbox inset="0,0,0,0">
                  <w:txbxContent>
                    <w:p w14:paraId="1A6D9FCD" w14:textId="77777777" w:rsidR="00175B3A" w:rsidRPr="009C6F93" w:rsidRDefault="005D5A1A" w:rsidP="005D5A1A">
                      <w:pPr>
                        <w:pStyle w:val="BodyText"/>
                        <w:spacing w:line="268" w:lineRule="auto"/>
                        <w:ind w:left="289" w:right="478"/>
                        <w:rPr>
                          <w:b w:val="0"/>
                        </w:rPr>
                      </w:pPr>
                      <w:r w:rsidRPr="005D5A1A">
                        <w:rPr>
                          <w:b w:val="0"/>
                        </w:rPr>
                        <w:t>The course prepares students to understand the contribution of volunteering to social well-being. It contributes to awareness of the responsibilities and obligations of</w:t>
                      </w:r>
                      <w:r>
                        <w:rPr>
                          <w:b w:val="0"/>
                        </w:rPr>
                        <w:t xml:space="preserve"> </w:t>
                      </w:r>
                      <w:r w:rsidRPr="005D5A1A">
                        <w:rPr>
                          <w:b w:val="0"/>
                        </w:rPr>
                        <w:t>volunteers and institutions that work with volunteers. They are thus useful to employers through the possibility of knowingly assuming the tasks of assessing the need for volunteers, selecting, recruiting, monitoring, and supervising volunteers.</w:t>
                      </w:r>
                      <w:r w:rsidR="00AC2483" w:rsidRPr="009C6F93">
                        <w:rPr>
                          <w:b w:val="0"/>
                        </w:rPr>
                        <w:t>.</w:t>
                      </w:r>
                    </w:p>
                  </w:txbxContent>
                </v:textbox>
                <w10:wrap type="topAndBottom" anchorx="page"/>
              </v:shape>
            </w:pict>
          </mc:Fallback>
        </mc:AlternateContent>
      </w:r>
      <w:r w:rsidR="003D6120" w:rsidRPr="003D6120">
        <w:rPr>
          <w:sz w:val="14"/>
        </w:rPr>
        <w:t xml:space="preserve">Correlation of course outline with the expectations of the epistemic community, professional associations and representative employers </w:t>
      </w:r>
      <w:r w:rsidR="003D6120">
        <w:rPr>
          <w:sz w:val="14"/>
        </w:rPr>
        <w:t xml:space="preserve">                   </w:t>
      </w:r>
      <w:r w:rsidR="003D6120" w:rsidRPr="003D6120">
        <w:rPr>
          <w:sz w:val="14"/>
        </w:rPr>
        <w:t xml:space="preserve">within the field of the program </w:t>
      </w:r>
    </w:p>
    <w:p w14:paraId="0812E5C3" w14:textId="77777777" w:rsidR="00175B3A" w:rsidRDefault="00175B3A">
      <w:pPr>
        <w:spacing w:before="50"/>
        <w:rPr>
          <w:sz w:val="14"/>
        </w:rPr>
      </w:pPr>
    </w:p>
    <w:p w14:paraId="58051453"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31E824D5" w14:textId="77777777" w:rsidTr="003D6120">
        <w:trPr>
          <w:trHeight w:val="657"/>
        </w:trPr>
        <w:tc>
          <w:tcPr>
            <w:tcW w:w="1152" w:type="dxa"/>
          </w:tcPr>
          <w:p w14:paraId="55E98D9E" w14:textId="77777777" w:rsidR="00175B3A" w:rsidRDefault="00175B3A">
            <w:pPr>
              <w:pStyle w:val="TableParagraph"/>
              <w:spacing w:before="78"/>
              <w:ind w:left="0"/>
              <w:rPr>
                <w:sz w:val="14"/>
              </w:rPr>
            </w:pPr>
          </w:p>
          <w:p w14:paraId="7BEABB97" w14:textId="77777777" w:rsidR="00175B3A" w:rsidRDefault="003D6120">
            <w:pPr>
              <w:pStyle w:val="TableParagraph"/>
              <w:spacing w:before="1"/>
              <w:rPr>
                <w:sz w:val="14"/>
              </w:rPr>
            </w:pPr>
            <w:r w:rsidRPr="003D6120">
              <w:rPr>
                <w:sz w:val="14"/>
              </w:rPr>
              <w:t>Activity type</w:t>
            </w:r>
          </w:p>
        </w:tc>
        <w:tc>
          <w:tcPr>
            <w:tcW w:w="4956" w:type="dxa"/>
          </w:tcPr>
          <w:p w14:paraId="772B7DD9" w14:textId="77777777" w:rsidR="00175B3A" w:rsidRDefault="00175B3A">
            <w:pPr>
              <w:pStyle w:val="TableParagraph"/>
              <w:spacing w:before="78"/>
              <w:ind w:left="0"/>
              <w:rPr>
                <w:sz w:val="14"/>
              </w:rPr>
            </w:pPr>
          </w:p>
          <w:p w14:paraId="5A87E08C" w14:textId="77777777" w:rsidR="00175B3A" w:rsidRDefault="003D6120">
            <w:pPr>
              <w:pStyle w:val="TableParagraph"/>
              <w:spacing w:before="1"/>
              <w:ind w:left="188"/>
              <w:rPr>
                <w:sz w:val="14"/>
              </w:rPr>
            </w:pPr>
            <w:r w:rsidRPr="003D6120">
              <w:rPr>
                <w:sz w:val="14"/>
              </w:rPr>
              <w:t>Evaluation criteria</w:t>
            </w:r>
          </w:p>
        </w:tc>
        <w:tc>
          <w:tcPr>
            <w:tcW w:w="2425" w:type="dxa"/>
          </w:tcPr>
          <w:p w14:paraId="29BE384C" w14:textId="77777777" w:rsidR="00175B3A" w:rsidRDefault="00175B3A">
            <w:pPr>
              <w:pStyle w:val="TableParagraph"/>
              <w:spacing w:before="78"/>
              <w:ind w:left="0"/>
              <w:rPr>
                <w:sz w:val="14"/>
              </w:rPr>
            </w:pPr>
          </w:p>
          <w:p w14:paraId="0182827F" w14:textId="77777777" w:rsidR="00175B3A" w:rsidRDefault="003D6120">
            <w:pPr>
              <w:pStyle w:val="TableParagraph"/>
              <w:spacing w:before="1"/>
              <w:ind w:left="182"/>
              <w:rPr>
                <w:sz w:val="14"/>
              </w:rPr>
            </w:pPr>
            <w:r w:rsidRPr="003D6120">
              <w:rPr>
                <w:sz w:val="14"/>
              </w:rPr>
              <w:t>Evaluation methods</w:t>
            </w:r>
          </w:p>
        </w:tc>
        <w:tc>
          <w:tcPr>
            <w:tcW w:w="1151" w:type="dxa"/>
          </w:tcPr>
          <w:p w14:paraId="06D4EF2C"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AC2483" w14:paraId="35382A70" w14:textId="77777777" w:rsidTr="009C6F93">
        <w:trPr>
          <w:trHeight w:val="1053"/>
        </w:trPr>
        <w:tc>
          <w:tcPr>
            <w:tcW w:w="1152" w:type="dxa"/>
            <w:vAlign w:val="center"/>
          </w:tcPr>
          <w:p w14:paraId="31D9C70D" w14:textId="77777777" w:rsidR="00AC2483" w:rsidRDefault="00AC2483" w:rsidP="009C6F93">
            <w:pPr>
              <w:pStyle w:val="TableParagraph"/>
              <w:spacing w:before="1"/>
              <w:rPr>
                <w:sz w:val="14"/>
              </w:rPr>
            </w:pPr>
            <w:r>
              <w:rPr>
                <w:sz w:val="14"/>
              </w:rPr>
              <w:t>10.1.</w:t>
            </w:r>
            <w:r>
              <w:rPr>
                <w:spacing w:val="6"/>
                <w:sz w:val="14"/>
              </w:rPr>
              <w:t xml:space="preserve"> </w:t>
            </w:r>
            <w:r w:rsidRPr="003D6120">
              <w:rPr>
                <w:spacing w:val="-4"/>
                <w:sz w:val="14"/>
              </w:rPr>
              <w:t>Lecture</w:t>
            </w:r>
          </w:p>
        </w:tc>
        <w:tc>
          <w:tcPr>
            <w:tcW w:w="4956" w:type="dxa"/>
            <w:vAlign w:val="center"/>
          </w:tcPr>
          <w:p w14:paraId="0AB5FA61" w14:textId="77777777" w:rsidR="00AC2483" w:rsidRPr="00AC2483" w:rsidRDefault="005D5A1A" w:rsidP="009C6F93">
            <w:pPr>
              <w:pStyle w:val="TableParagraph"/>
              <w:spacing w:before="0" w:line="268" w:lineRule="auto"/>
              <w:ind w:left="306" w:right="548"/>
              <w:rPr>
                <w:sz w:val="14"/>
              </w:rPr>
            </w:pPr>
            <w:r w:rsidRPr="005D5A1A">
              <w:rPr>
                <w:sz w:val="14"/>
              </w:rPr>
              <w:t>- Elaboration and presentation of a research/intervention project aimed at the development or implementation of specific action strategies that illustrate the role of volunteering in the provision of various services in Romania (project support</w:t>
            </w:r>
          </w:p>
        </w:tc>
        <w:tc>
          <w:tcPr>
            <w:tcW w:w="2425" w:type="dxa"/>
            <w:vAlign w:val="center"/>
          </w:tcPr>
          <w:p w14:paraId="0253235C" w14:textId="77777777" w:rsidR="00AC2483" w:rsidRDefault="005D5A1A" w:rsidP="009C6F93">
            <w:pPr>
              <w:pStyle w:val="TableParagraph"/>
              <w:spacing w:before="19" w:line="268" w:lineRule="auto"/>
              <w:ind w:left="299" w:right="513"/>
              <w:rPr>
                <w:sz w:val="14"/>
              </w:rPr>
            </w:pPr>
            <w:r w:rsidRPr="005D5A1A">
              <w:rPr>
                <w:sz w:val="14"/>
              </w:rPr>
              <w:t>Application project and presentation</w:t>
            </w:r>
          </w:p>
        </w:tc>
        <w:tc>
          <w:tcPr>
            <w:tcW w:w="1151" w:type="dxa"/>
            <w:vAlign w:val="center"/>
          </w:tcPr>
          <w:p w14:paraId="4A804086" w14:textId="77777777" w:rsidR="00AC2483" w:rsidRDefault="005D5A1A" w:rsidP="009C6F93">
            <w:pPr>
              <w:pStyle w:val="TableParagraph"/>
              <w:spacing w:before="1"/>
              <w:ind w:left="320"/>
              <w:rPr>
                <w:sz w:val="14"/>
              </w:rPr>
            </w:pPr>
            <w:r>
              <w:rPr>
                <w:sz w:val="14"/>
              </w:rPr>
              <w:t>70%</w:t>
            </w:r>
          </w:p>
        </w:tc>
      </w:tr>
      <w:tr w:rsidR="00175B3A" w14:paraId="0248894C" w14:textId="77777777" w:rsidTr="009C6F93">
        <w:trPr>
          <w:trHeight w:val="451"/>
        </w:trPr>
        <w:tc>
          <w:tcPr>
            <w:tcW w:w="1152" w:type="dxa"/>
            <w:vAlign w:val="center"/>
          </w:tcPr>
          <w:p w14:paraId="46C0E400" w14:textId="77777777" w:rsidR="00175B3A" w:rsidRDefault="003B7DB3" w:rsidP="009C6F93">
            <w:pPr>
              <w:pStyle w:val="TableParagraph"/>
              <w:spacing w:before="1"/>
              <w:rPr>
                <w:sz w:val="14"/>
              </w:rPr>
            </w:pPr>
            <w:r>
              <w:rPr>
                <w:spacing w:val="-2"/>
                <w:sz w:val="14"/>
              </w:rPr>
              <w:t>10.2.</w:t>
            </w:r>
          </w:p>
          <w:p w14:paraId="70F7C19E" w14:textId="77777777" w:rsidR="00175B3A" w:rsidRDefault="003B7DB3" w:rsidP="009C6F93">
            <w:pPr>
              <w:pStyle w:val="TableParagraph"/>
              <w:spacing w:before="19"/>
              <w:rPr>
                <w:sz w:val="14"/>
              </w:rPr>
            </w:pPr>
            <w:r>
              <w:rPr>
                <w:spacing w:val="-2"/>
                <w:sz w:val="14"/>
              </w:rPr>
              <w:t>Seminar</w:t>
            </w:r>
          </w:p>
        </w:tc>
        <w:tc>
          <w:tcPr>
            <w:tcW w:w="4956" w:type="dxa"/>
            <w:vAlign w:val="center"/>
          </w:tcPr>
          <w:p w14:paraId="6BCBC0A2" w14:textId="77777777" w:rsidR="00175B3A" w:rsidRPr="00AC2483" w:rsidRDefault="005D5A1A" w:rsidP="009C6F93">
            <w:pPr>
              <w:pStyle w:val="TableParagraph"/>
              <w:spacing w:before="0" w:line="160" w:lineRule="exact"/>
              <w:ind w:left="300"/>
              <w:rPr>
                <w:sz w:val="14"/>
              </w:rPr>
            </w:pPr>
            <w:r w:rsidRPr="005D5A1A">
              <w:rPr>
                <w:sz w:val="14"/>
              </w:rPr>
              <w:t>- Presence with active participation in activities</w:t>
            </w:r>
          </w:p>
        </w:tc>
        <w:tc>
          <w:tcPr>
            <w:tcW w:w="2425" w:type="dxa"/>
            <w:vAlign w:val="center"/>
          </w:tcPr>
          <w:p w14:paraId="02A9F8F9" w14:textId="77777777" w:rsidR="00EB1B67" w:rsidRDefault="005D5A1A" w:rsidP="005D5A1A">
            <w:pPr>
              <w:pStyle w:val="TableParagraph"/>
              <w:spacing w:before="0" w:line="160" w:lineRule="exact"/>
              <w:ind w:left="294"/>
              <w:rPr>
                <w:sz w:val="14"/>
              </w:rPr>
            </w:pPr>
            <w:r w:rsidRPr="005D5A1A">
              <w:rPr>
                <w:sz w:val="14"/>
              </w:rPr>
              <w:t>Active participation</w:t>
            </w:r>
          </w:p>
        </w:tc>
        <w:tc>
          <w:tcPr>
            <w:tcW w:w="1151" w:type="dxa"/>
            <w:vAlign w:val="center"/>
          </w:tcPr>
          <w:p w14:paraId="4DC10E25" w14:textId="77777777" w:rsidR="00175B3A" w:rsidRDefault="005D5A1A" w:rsidP="009C6F93">
            <w:pPr>
              <w:pStyle w:val="TableParagraph"/>
              <w:spacing w:before="19"/>
              <w:ind w:left="300"/>
              <w:rPr>
                <w:sz w:val="14"/>
              </w:rPr>
            </w:pPr>
            <w:r>
              <w:rPr>
                <w:sz w:val="14"/>
              </w:rPr>
              <w:t>30%</w:t>
            </w:r>
          </w:p>
        </w:tc>
      </w:tr>
      <w:tr w:rsidR="00AC2483" w14:paraId="64C859AF" w14:textId="77777777" w:rsidTr="009C6F93">
        <w:trPr>
          <w:trHeight w:val="477"/>
        </w:trPr>
        <w:tc>
          <w:tcPr>
            <w:tcW w:w="1152" w:type="dxa"/>
            <w:vAlign w:val="center"/>
          </w:tcPr>
          <w:p w14:paraId="33C7E9A6" w14:textId="77777777" w:rsidR="00AC2483" w:rsidRDefault="00AC2483" w:rsidP="009C6F93">
            <w:pPr>
              <w:pStyle w:val="TableParagraph"/>
              <w:rPr>
                <w:sz w:val="14"/>
              </w:rPr>
            </w:pPr>
            <w:r>
              <w:rPr>
                <w:spacing w:val="-2"/>
                <w:sz w:val="14"/>
              </w:rPr>
              <w:t>10.3.</w:t>
            </w:r>
          </w:p>
          <w:p w14:paraId="175B5243" w14:textId="77777777" w:rsidR="00AC2483" w:rsidRDefault="00AC2483" w:rsidP="009C6F93">
            <w:pPr>
              <w:pStyle w:val="TableParagraph"/>
              <w:spacing w:before="20"/>
              <w:rPr>
                <w:sz w:val="14"/>
              </w:rPr>
            </w:pPr>
            <w:r w:rsidRPr="003D6120">
              <w:rPr>
                <w:spacing w:val="-2"/>
                <w:sz w:val="14"/>
              </w:rPr>
              <w:t>Laboratory</w:t>
            </w:r>
          </w:p>
        </w:tc>
        <w:tc>
          <w:tcPr>
            <w:tcW w:w="4956" w:type="dxa"/>
            <w:vAlign w:val="center"/>
          </w:tcPr>
          <w:p w14:paraId="256F8D5D" w14:textId="77777777" w:rsidR="00AC2483" w:rsidRPr="00AC2483" w:rsidRDefault="00AC2483" w:rsidP="009C6F93">
            <w:pPr>
              <w:pStyle w:val="TableParagraph"/>
              <w:spacing w:before="0" w:line="268" w:lineRule="auto"/>
              <w:ind w:left="306" w:right="907"/>
              <w:rPr>
                <w:sz w:val="14"/>
              </w:rPr>
            </w:pPr>
          </w:p>
        </w:tc>
        <w:tc>
          <w:tcPr>
            <w:tcW w:w="2425" w:type="dxa"/>
            <w:vAlign w:val="center"/>
          </w:tcPr>
          <w:p w14:paraId="438EE507" w14:textId="77777777" w:rsidR="00AC2483" w:rsidRDefault="00AC2483" w:rsidP="009C6F93">
            <w:pPr>
              <w:pStyle w:val="TableParagraph"/>
              <w:spacing w:before="0" w:line="268" w:lineRule="auto"/>
              <w:ind w:left="299" w:right="534"/>
              <w:rPr>
                <w:sz w:val="14"/>
              </w:rPr>
            </w:pPr>
          </w:p>
        </w:tc>
        <w:tc>
          <w:tcPr>
            <w:tcW w:w="1151" w:type="dxa"/>
            <w:vAlign w:val="center"/>
          </w:tcPr>
          <w:p w14:paraId="5BF518E1" w14:textId="77777777" w:rsidR="00AC2483" w:rsidRDefault="00AC2483" w:rsidP="009C6F93">
            <w:pPr>
              <w:pStyle w:val="TableParagraph"/>
              <w:spacing w:before="0"/>
              <w:ind w:left="320"/>
              <w:rPr>
                <w:sz w:val="14"/>
              </w:rPr>
            </w:pPr>
          </w:p>
        </w:tc>
      </w:tr>
      <w:tr w:rsidR="00AC2483" w14:paraId="254AF3E8" w14:textId="77777777" w:rsidTr="009C6F93">
        <w:trPr>
          <w:trHeight w:val="301"/>
        </w:trPr>
        <w:tc>
          <w:tcPr>
            <w:tcW w:w="1152" w:type="dxa"/>
            <w:tcBorders>
              <w:bottom w:val="single" w:sz="12" w:space="0" w:color="000000"/>
            </w:tcBorders>
            <w:vAlign w:val="center"/>
          </w:tcPr>
          <w:p w14:paraId="752588A1" w14:textId="77777777" w:rsidR="00AC2483" w:rsidRDefault="00AC2483" w:rsidP="009C6F93">
            <w:pPr>
              <w:pStyle w:val="TableParagraph"/>
              <w:rPr>
                <w:sz w:val="14"/>
              </w:rPr>
            </w:pPr>
            <w:r>
              <w:rPr>
                <w:sz w:val="14"/>
              </w:rPr>
              <w:t>10.4.</w:t>
            </w:r>
            <w:r>
              <w:rPr>
                <w:spacing w:val="6"/>
                <w:sz w:val="14"/>
              </w:rPr>
              <w:t xml:space="preserve"> </w:t>
            </w:r>
            <w:r w:rsidRPr="003D6120">
              <w:rPr>
                <w:spacing w:val="-2"/>
                <w:sz w:val="14"/>
              </w:rPr>
              <w:t>Project</w:t>
            </w:r>
          </w:p>
        </w:tc>
        <w:tc>
          <w:tcPr>
            <w:tcW w:w="4956" w:type="dxa"/>
            <w:tcBorders>
              <w:bottom w:val="single" w:sz="12" w:space="0" w:color="000000"/>
            </w:tcBorders>
            <w:vAlign w:val="center"/>
          </w:tcPr>
          <w:p w14:paraId="3BF78492" w14:textId="77777777" w:rsidR="00AC2483" w:rsidRPr="00AC2483" w:rsidRDefault="00AC2483" w:rsidP="009C6F93">
            <w:pPr>
              <w:pStyle w:val="TableParagraph"/>
              <w:spacing w:before="0" w:line="268" w:lineRule="auto"/>
              <w:ind w:left="306" w:right="907"/>
              <w:rPr>
                <w:sz w:val="14"/>
              </w:rPr>
            </w:pPr>
          </w:p>
        </w:tc>
        <w:tc>
          <w:tcPr>
            <w:tcW w:w="2425" w:type="dxa"/>
            <w:tcBorders>
              <w:bottom w:val="single" w:sz="12" w:space="0" w:color="000000"/>
            </w:tcBorders>
            <w:vAlign w:val="center"/>
          </w:tcPr>
          <w:p w14:paraId="21A5A716" w14:textId="77777777" w:rsidR="00AC2483" w:rsidRDefault="00AC2483" w:rsidP="009C6F93">
            <w:pPr>
              <w:pStyle w:val="TableParagraph"/>
              <w:spacing w:before="0"/>
              <w:ind w:left="299"/>
              <w:rPr>
                <w:sz w:val="14"/>
              </w:rPr>
            </w:pPr>
          </w:p>
        </w:tc>
        <w:tc>
          <w:tcPr>
            <w:tcW w:w="1151" w:type="dxa"/>
            <w:tcBorders>
              <w:bottom w:val="single" w:sz="12" w:space="0" w:color="000000"/>
            </w:tcBorders>
            <w:vAlign w:val="center"/>
          </w:tcPr>
          <w:p w14:paraId="6B07CCDC" w14:textId="77777777" w:rsidR="00AC2483" w:rsidRDefault="00AC2483" w:rsidP="009C6F93">
            <w:pPr>
              <w:pStyle w:val="TableParagraph"/>
              <w:spacing w:before="0"/>
              <w:ind w:left="320"/>
              <w:rPr>
                <w:sz w:val="14"/>
              </w:rPr>
            </w:pPr>
          </w:p>
        </w:tc>
      </w:tr>
      <w:tr w:rsidR="00175B3A" w14:paraId="32D552ED" w14:textId="77777777">
        <w:trPr>
          <w:trHeight w:val="697"/>
        </w:trPr>
        <w:tc>
          <w:tcPr>
            <w:tcW w:w="9684" w:type="dxa"/>
            <w:gridSpan w:val="4"/>
            <w:tcBorders>
              <w:top w:val="single" w:sz="12" w:space="0" w:color="000000"/>
            </w:tcBorders>
          </w:tcPr>
          <w:p w14:paraId="477BD8FB"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753FFCE2" w14:textId="77777777" w:rsidR="00175B3A" w:rsidRPr="00AC2483" w:rsidRDefault="005D5A1A" w:rsidP="005D5A1A">
            <w:pPr>
              <w:pStyle w:val="TableParagraph"/>
              <w:spacing w:before="127"/>
              <w:ind w:left="295"/>
              <w:rPr>
                <w:sz w:val="14"/>
              </w:rPr>
            </w:pPr>
            <w:r w:rsidRPr="005D5A1A">
              <w:rPr>
                <w:sz w:val="14"/>
              </w:rPr>
              <w:t>Learning the fundamental concepts, making a simple application project.</w:t>
            </w:r>
          </w:p>
        </w:tc>
      </w:tr>
    </w:tbl>
    <w:p w14:paraId="3CDB2C6F" w14:textId="77777777" w:rsidR="00175B3A" w:rsidRDefault="00175B3A">
      <w:pPr>
        <w:spacing w:before="1"/>
        <w:rPr>
          <w:sz w:val="7"/>
        </w:rPr>
      </w:pPr>
    </w:p>
    <w:p w14:paraId="3F446C1A" w14:textId="77777777" w:rsidR="00175B3A" w:rsidRDefault="00175B3A">
      <w:pPr>
        <w:rPr>
          <w:sz w:val="7"/>
        </w:rPr>
        <w:sectPr w:rsidR="00175B3A">
          <w:type w:val="continuous"/>
          <w:pgSz w:w="11900" w:h="16840"/>
          <w:pgMar w:top="520" w:right="460" w:bottom="280" w:left="460" w:header="708" w:footer="708" w:gutter="0"/>
          <w:cols w:space="708"/>
        </w:sectPr>
      </w:pPr>
    </w:p>
    <w:p w14:paraId="3EF3E9C0" w14:textId="77777777" w:rsidR="00175B3A" w:rsidRPr="00AC2483" w:rsidRDefault="003D6120">
      <w:pPr>
        <w:spacing w:before="19"/>
        <w:ind w:left="646"/>
        <w:rPr>
          <w:sz w:val="14"/>
          <w:szCs w:val="14"/>
        </w:rPr>
      </w:pPr>
      <w:r w:rsidRPr="00AC2483">
        <w:rPr>
          <w:sz w:val="14"/>
          <w:szCs w:val="14"/>
        </w:rPr>
        <w:t>Course coordinator</w:t>
      </w:r>
    </w:p>
    <w:p w14:paraId="2E5B4F74" w14:textId="77777777" w:rsidR="00175B3A" w:rsidRPr="00AC2483" w:rsidRDefault="00AC2483">
      <w:pPr>
        <w:spacing w:before="98"/>
        <w:ind w:left="464"/>
        <w:rPr>
          <w:sz w:val="14"/>
          <w:szCs w:val="14"/>
        </w:rPr>
      </w:pPr>
      <w:r>
        <w:rPr>
          <w:sz w:val="14"/>
          <w:szCs w:val="14"/>
        </w:rPr>
        <w:t>Lect</w:t>
      </w:r>
      <w:r w:rsidRPr="00AC2483">
        <w:rPr>
          <w:sz w:val="14"/>
          <w:szCs w:val="14"/>
        </w:rPr>
        <w:t>.</w:t>
      </w:r>
      <w:r>
        <w:rPr>
          <w:sz w:val="14"/>
          <w:szCs w:val="14"/>
        </w:rPr>
        <w:t>univ.dr.</w:t>
      </w:r>
      <w:r w:rsidRPr="00AC2483">
        <w:rPr>
          <w:sz w:val="14"/>
          <w:szCs w:val="14"/>
        </w:rPr>
        <w:t xml:space="preserve"> Mihaela-Daciana CRĂCIUN </w:t>
      </w:r>
      <w:r w:rsidR="003B7DB3" w:rsidRPr="00AC2483">
        <w:rPr>
          <w:sz w:val="14"/>
          <w:szCs w:val="14"/>
        </w:rPr>
        <w:br w:type="column"/>
      </w:r>
      <w:r w:rsidR="003D6120" w:rsidRPr="00AC2483">
        <w:rPr>
          <w:spacing w:val="-2"/>
          <w:sz w:val="14"/>
          <w:szCs w:val="14"/>
        </w:rPr>
        <w:t>Seminar/laboratory/project coordinator</w:t>
      </w:r>
    </w:p>
    <w:p w14:paraId="0003F3C7" w14:textId="77777777" w:rsidR="00175B3A" w:rsidRPr="00AC2483" w:rsidRDefault="00AC2483">
      <w:pPr>
        <w:spacing w:before="19"/>
        <w:ind w:left="464"/>
        <w:rPr>
          <w:sz w:val="14"/>
          <w:szCs w:val="14"/>
        </w:rPr>
      </w:pPr>
      <w:r>
        <w:rPr>
          <w:sz w:val="14"/>
          <w:szCs w:val="14"/>
        </w:rPr>
        <w:t>Lect</w:t>
      </w:r>
      <w:r w:rsidRPr="00AC2483">
        <w:rPr>
          <w:sz w:val="14"/>
          <w:szCs w:val="14"/>
        </w:rPr>
        <w:t>.</w:t>
      </w:r>
      <w:r>
        <w:rPr>
          <w:sz w:val="14"/>
          <w:szCs w:val="14"/>
        </w:rPr>
        <w:t>univ.dr.</w:t>
      </w:r>
      <w:r w:rsidRPr="00AC2483">
        <w:rPr>
          <w:sz w:val="14"/>
          <w:szCs w:val="14"/>
        </w:rPr>
        <w:t xml:space="preserve"> Mihaela-Daciana CRĂCIUN</w:t>
      </w:r>
    </w:p>
    <w:p w14:paraId="32ABDC94" w14:textId="77777777" w:rsidR="00175B3A" w:rsidRPr="00AC2483" w:rsidRDefault="003B7DB3">
      <w:pPr>
        <w:spacing w:before="98"/>
        <w:ind w:left="464"/>
        <w:rPr>
          <w:sz w:val="14"/>
          <w:szCs w:val="14"/>
        </w:rPr>
      </w:pPr>
      <w:r w:rsidRPr="00AC2483">
        <w:rPr>
          <w:sz w:val="14"/>
          <w:szCs w:val="14"/>
        </w:rPr>
        <w:br w:type="column"/>
      </w:r>
      <w:r w:rsidR="003D6120" w:rsidRPr="00AC2483">
        <w:rPr>
          <w:sz w:val="14"/>
          <w:szCs w:val="14"/>
        </w:rPr>
        <w:t>Head of the Department</w:t>
      </w:r>
    </w:p>
    <w:p w14:paraId="0639F7F5" w14:textId="77777777" w:rsidR="00175B3A" w:rsidRPr="00AC2483" w:rsidRDefault="003B7DB3" w:rsidP="00A17088">
      <w:pPr>
        <w:spacing w:before="19"/>
        <w:ind w:left="464" w:right="-295" w:hanging="322"/>
        <w:rPr>
          <w:sz w:val="14"/>
          <w:szCs w:val="14"/>
        </w:rPr>
      </w:pPr>
      <w:r w:rsidRPr="00AC2483">
        <w:rPr>
          <w:sz w:val="14"/>
          <w:szCs w:val="14"/>
        </w:rPr>
        <w:t>Lec</w:t>
      </w:r>
      <w:r w:rsidR="00A17088" w:rsidRPr="00AC2483">
        <w:rPr>
          <w:sz w:val="14"/>
          <w:szCs w:val="14"/>
        </w:rPr>
        <w:t>t.univ.dr.</w:t>
      </w:r>
      <w:r w:rsidRPr="00AC2483">
        <w:rPr>
          <w:spacing w:val="7"/>
          <w:sz w:val="14"/>
          <w:szCs w:val="14"/>
        </w:rPr>
        <w:t xml:space="preserve"> </w:t>
      </w:r>
      <w:r w:rsidRPr="00AC2483">
        <w:rPr>
          <w:spacing w:val="-2"/>
          <w:sz w:val="14"/>
          <w:szCs w:val="14"/>
        </w:rPr>
        <w:t>Lorena</w:t>
      </w:r>
      <w:r w:rsidR="00A17088" w:rsidRPr="00AC2483">
        <w:rPr>
          <w:spacing w:val="-2"/>
          <w:sz w:val="14"/>
          <w:szCs w:val="14"/>
        </w:rPr>
        <w:t xml:space="preserve"> Camelia POPA</w:t>
      </w:r>
      <w:r w:rsidR="00A17088" w:rsidRPr="00AC2483">
        <w:rPr>
          <w:spacing w:val="-2"/>
          <w:sz w:val="14"/>
          <w:szCs w:val="14"/>
        </w:rPr>
        <w:tab/>
      </w:r>
    </w:p>
    <w:p w14:paraId="78EA194D" w14:textId="77777777" w:rsidR="00175B3A" w:rsidRPr="00AC2483" w:rsidRDefault="003B7DB3" w:rsidP="00A17088">
      <w:pPr>
        <w:spacing w:before="98"/>
        <w:ind w:left="1134" w:firstLine="283"/>
        <w:rPr>
          <w:sz w:val="14"/>
          <w:szCs w:val="14"/>
        </w:rPr>
      </w:pPr>
      <w:r w:rsidRPr="00AC2483">
        <w:rPr>
          <w:sz w:val="14"/>
          <w:szCs w:val="14"/>
        </w:rPr>
        <w:br w:type="column"/>
      </w:r>
      <w:r w:rsidR="003D6120" w:rsidRPr="00AC2483">
        <w:rPr>
          <w:spacing w:val="-2"/>
          <w:sz w:val="14"/>
          <w:szCs w:val="14"/>
        </w:rPr>
        <w:t>Dean</w:t>
      </w:r>
    </w:p>
    <w:p w14:paraId="47D9965F" w14:textId="77777777" w:rsidR="00175B3A" w:rsidRPr="00AC2483" w:rsidRDefault="00A17088" w:rsidP="00A17088">
      <w:pPr>
        <w:spacing w:before="19"/>
        <w:ind w:left="720"/>
        <w:rPr>
          <w:sz w:val="14"/>
          <w:szCs w:val="14"/>
        </w:rPr>
      </w:pPr>
      <w:r w:rsidRPr="00AC2483">
        <w:rPr>
          <w:sz w:val="14"/>
          <w:szCs w:val="14"/>
        </w:rPr>
        <w:t>Prof</w:t>
      </w:r>
      <w:r w:rsidR="003B7DB3" w:rsidRPr="00AC2483">
        <w:rPr>
          <w:sz w:val="14"/>
          <w:szCs w:val="14"/>
        </w:rPr>
        <w:t>.univ.dr.</w:t>
      </w:r>
      <w:r w:rsidR="003B7DB3" w:rsidRPr="00AC2483">
        <w:rPr>
          <w:spacing w:val="8"/>
          <w:sz w:val="14"/>
          <w:szCs w:val="14"/>
        </w:rPr>
        <w:t xml:space="preserve"> </w:t>
      </w:r>
      <w:r w:rsidRPr="00AC2483">
        <w:rPr>
          <w:sz w:val="14"/>
          <w:szCs w:val="14"/>
        </w:rPr>
        <w:t>Sorin-Florin NĂDĂBAN</w:t>
      </w:r>
    </w:p>
    <w:sectPr w:rsidR="00175B3A" w:rsidRPr="00AC2483" w:rsidSect="00025B30">
      <w:type w:val="continuous"/>
      <w:pgSz w:w="11900" w:h="16840"/>
      <w:pgMar w:top="640" w:right="460" w:bottom="280" w:left="460" w:header="708" w:footer="708" w:gutter="0"/>
      <w:cols w:num="4" w:space="708" w:equalWidth="0">
        <w:col w:w="2199" w:space="40"/>
        <w:col w:w="2017" w:space="39"/>
        <w:col w:w="2257" w:space="39"/>
        <w:col w:w="4389"/>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B7825"/>
    <w:multiLevelType w:val="hybridMultilevel"/>
    <w:tmpl w:val="F39E9A7E"/>
    <w:lvl w:ilvl="0" w:tplc="68340A12">
      <w:numFmt w:val="bullet"/>
      <w:lvlText w:val="•"/>
      <w:lvlJc w:val="left"/>
      <w:pPr>
        <w:ind w:left="391" w:hanging="86"/>
      </w:pPr>
      <w:rPr>
        <w:rFonts w:ascii="Times New Roman" w:eastAsia="Times New Roman" w:hAnsi="Times New Roman" w:cs="Times New Roman" w:hint="default"/>
        <w:b/>
        <w:bCs/>
        <w:w w:val="102"/>
        <w:sz w:val="14"/>
        <w:szCs w:val="14"/>
        <w:lang w:val="en-US" w:eastAsia="en-US" w:bidi="ar-SA"/>
      </w:rPr>
    </w:lvl>
    <w:lvl w:ilvl="1" w:tplc="AF92EC94">
      <w:numFmt w:val="bullet"/>
      <w:lvlText w:val="•"/>
      <w:lvlJc w:val="left"/>
      <w:pPr>
        <w:ind w:left="1107" w:hanging="86"/>
      </w:pPr>
      <w:rPr>
        <w:rFonts w:hint="default"/>
        <w:lang w:val="en-US" w:eastAsia="en-US" w:bidi="ar-SA"/>
      </w:rPr>
    </w:lvl>
    <w:lvl w:ilvl="2" w:tplc="735C2612">
      <w:numFmt w:val="bullet"/>
      <w:lvlText w:val="•"/>
      <w:lvlJc w:val="left"/>
      <w:pPr>
        <w:ind w:left="1814" w:hanging="86"/>
      </w:pPr>
      <w:rPr>
        <w:rFonts w:hint="default"/>
        <w:lang w:val="en-US" w:eastAsia="en-US" w:bidi="ar-SA"/>
      </w:rPr>
    </w:lvl>
    <w:lvl w:ilvl="3" w:tplc="C9F42C12">
      <w:numFmt w:val="bullet"/>
      <w:lvlText w:val="•"/>
      <w:lvlJc w:val="left"/>
      <w:pPr>
        <w:ind w:left="2521" w:hanging="86"/>
      </w:pPr>
      <w:rPr>
        <w:rFonts w:hint="default"/>
        <w:lang w:val="en-US" w:eastAsia="en-US" w:bidi="ar-SA"/>
      </w:rPr>
    </w:lvl>
    <w:lvl w:ilvl="4" w:tplc="0422CC96">
      <w:numFmt w:val="bullet"/>
      <w:lvlText w:val="•"/>
      <w:lvlJc w:val="left"/>
      <w:pPr>
        <w:ind w:left="3229" w:hanging="86"/>
      </w:pPr>
      <w:rPr>
        <w:rFonts w:hint="default"/>
        <w:lang w:val="en-US" w:eastAsia="en-US" w:bidi="ar-SA"/>
      </w:rPr>
    </w:lvl>
    <w:lvl w:ilvl="5" w:tplc="2E3C00F2">
      <w:numFmt w:val="bullet"/>
      <w:lvlText w:val="•"/>
      <w:lvlJc w:val="left"/>
      <w:pPr>
        <w:ind w:left="3936" w:hanging="86"/>
      </w:pPr>
      <w:rPr>
        <w:rFonts w:hint="default"/>
        <w:lang w:val="en-US" w:eastAsia="en-US" w:bidi="ar-SA"/>
      </w:rPr>
    </w:lvl>
    <w:lvl w:ilvl="6" w:tplc="B8E6F00E">
      <w:numFmt w:val="bullet"/>
      <w:lvlText w:val="•"/>
      <w:lvlJc w:val="left"/>
      <w:pPr>
        <w:ind w:left="4643" w:hanging="86"/>
      </w:pPr>
      <w:rPr>
        <w:rFonts w:hint="default"/>
        <w:lang w:val="en-US" w:eastAsia="en-US" w:bidi="ar-SA"/>
      </w:rPr>
    </w:lvl>
    <w:lvl w:ilvl="7" w:tplc="004EEA1A">
      <w:numFmt w:val="bullet"/>
      <w:lvlText w:val="•"/>
      <w:lvlJc w:val="left"/>
      <w:pPr>
        <w:ind w:left="5351" w:hanging="86"/>
      </w:pPr>
      <w:rPr>
        <w:rFonts w:hint="default"/>
        <w:lang w:val="en-US" w:eastAsia="en-US" w:bidi="ar-SA"/>
      </w:rPr>
    </w:lvl>
    <w:lvl w:ilvl="8" w:tplc="9AB21294">
      <w:numFmt w:val="bullet"/>
      <w:lvlText w:val="•"/>
      <w:lvlJc w:val="left"/>
      <w:pPr>
        <w:ind w:left="6058" w:hanging="86"/>
      </w:pPr>
      <w:rPr>
        <w:rFonts w:hint="default"/>
        <w:lang w:val="en-US" w:eastAsia="en-US" w:bidi="ar-SA"/>
      </w:rPr>
    </w:lvl>
  </w:abstractNum>
  <w:abstractNum w:abstractNumId="1"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2"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3" w15:restartNumberingAfterBreak="0">
    <w:nsid w:val="12667C0B"/>
    <w:multiLevelType w:val="multilevel"/>
    <w:tmpl w:val="1B584336"/>
    <w:lvl w:ilvl="0">
      <w:start w:val="8"/>
      <w:numFmt w:val="decimal"/>
      <w:lvlText w:val="%1"/>
      <w:lvlJc w:val="left"/>
      <w:pPr>
        <w:ind w:left="400" w:hanging="210"/>
      </w:pPr>
      <w:rPr>
        <w:rFonts w:hint="default"/>
        <w:lang w:val="en-US" w:eastAsia="en-US" w:bidi="ar-SA"/>
      </w:rPr>
    </w:lvl>
    <w:lvl w:ilvl="1">
      <w:start w:val="2"/>
      <w:numFmt w:val="decimal"/>
      <w:lvlText w:val="%1.%2"/>
      <w:lvlJc w:val="left"/>
      <w:pPr>
        <w:ind w:left="400" w:hanging="210"/>
      </w:pPr>
      <w:rPr>
        <w:rFonts w:ascii="Times New Roman" w:eastAsia="Times New Roman" w:hAnsi="Times New Roman" w:cs="Times New Roman" w:hint="default"/>
        <w:w w:val="100"/>
        <w:sz w:val="14"/>
        <w:szCs w:val="14"/>
        <w:lang w:val="en-US" w:eastAsia="en-US" w:bidi="ar-SA"/>
      </w:rPr>
    </w:lvl>
    <w:lvl w:ilvl="2">
      <w:start w:val="1"/>
      <w:numFmt w:val="decimal"/>
      <w:lvlText w:val="%3."/>
      <w:lvlJc w:val="left"/>
      <w:pPr>
        <w:ind w:left="443" w:hanging="141"/>
      </w:pPr>
      <w:rPr>
        <w:rFonts w:ascii="Times New Roman" w:eastAsia="Times New Roman" w:hAnsi="Times New Roman" w:cs="Times New Roman" w:hint="default"/>
        <w:b/>
        <w:bCs/>
        <w:w w:val="102"/>
        <w:sz w:val="14"/>
        <w:szCs w:val="14"/>
        <w:lang w:val="en-US" w:eastAsia="en-US" w:bidi="ar-SA"/>
      </w:rPr>
    </w:lvl>
    <w:lvl w:ilvl="3">
      <w:numFmt w:val="bullet"/>
      <w:lvlText w:val="•"/>
      <w:lvlJc w:val="left"/>
      <w:pPr>
        <w:ind w:left="2490" w:hanging="141"/>
      </w:pPr>
      <w:rPr>
        <w:rFonts w:hint="default"/>
        <w:lang w:val="en-US" w:eastAsia="en-US" w:bidi="ar-SA"/>
      </w:rPr>
    </w:lvl>
    <w:lvl w:ilvl="4">
      <w:numFmt w:val="bullet"/>
      <w:lvlText w:val="•"/>
      <w:lvlJc w:val="left"/>
      <w:pPr>
        <w:ind w:left="3516" w:hanging="141"/>
      </w:pPr>
      <w:rPr>
        <w:rFonts w:hint="default"/>
        <w:lang w:val="en-US" w:eastAsia="en-US" w:bidi="ar-SA"/>
      </w:rPr>
    </w:lvl>
    <w:lvl w:ilvl="5">
      <w:numFmt w:val="bullet"/>
      <w:lvlText w:val="•"/>
      <w:lvlJc w:val="left"/>
      <w:pPr>
        <w:ind w:left="4541" w:hanging="141"/>
      </w:pPr>
      <w:rPr>
        <w:rFonts w:hint="default"/>
        <w:lang w:val="en-US" w:eastAsia="en-US" w:bidi="ar-SA"/>
      </w:rPr>
    </w:lvl>
    <w:lvl w:ilvl="6">
      <w:numFmt w:val="bullet"/>
      <w:lvlText w:val="•"/>
      <w:lvlJc w:val="left"/>
      <w:pPr>
        <w:ind w:left="5567" w:hanging="141"/>
      </w:pPr>
      <w:rPr>
        <w:rFonts w:hint="default"/>
        <w:lang w:val="en-US" w:eastAsia="en-US" w:bidi="ar-SA"/>
      </w:rPr>
    </w:lvl>
    <w:lvl w:ilvl="7">
      <w:numFmt w:val="bullet"/>
      <w:lvlText w:val="•"/>
      <w:lvlJc w:val="left"/>
      <w:pPr>
        <w:ind w:left="6592" w:hanging="141"/>
      </w:pPr>
      <w:rPr>
        <w:rFonts w:hint="default"/>
        <w:lang w:val="en-US" w:eastAsia="en-US" w:bidi="ar-SA"/>
      </w:rPr>
    </w:lvl>
    <w:lvl w:ilvl="8">
      <w:numFmt w:val="bullet"/>
      <w:lvlText w:val="•"/>
      <w:lvlJc w:val="left"/>
      <w:pPr>
        <w:ind w:left="7618" w:hanging="141"/>
      </w:pPr>
      <w:rPr>
        <w:rFonts w:hint="default"/>
        <w:lang w:val="en-US" w:eastAsia="en-US" w:bidi="ar-SA"/>
      </w:rPr>
    </w:lvl>
  </w:abstractNum>
  <w:abstractNum w:abstractNumId="4" w15:restartNumberingAfterBreak="0">
    <w:nsid w:val="138D39D0"/>
    <w:multiLevelType w:val="hybridMultilevel"/>
    <w:tmpl w:val="2390D784"/>
    <w:lvl w:ilvl="0" w:tplc="A168C3B6">
      <w:start w:val="6"/>
      <w:numFmt w:val="decimal"/>
      <w:lvlText w:val="%1."/>
      <w:lvlJc w:val="left"/>
      <w:pPr>
        <w:ind w:left="446" w:hanging="144"/>
      </w:pPr>
      <w:rPr>
        <w:rFonts w:ascii="Times New Roman" w:eastAsia="Times New Roman" w:hAnsi="Times New Roman" w:cs="Times New Roman" w:hint="default"/>
        <w:b/>
        <w:bCs/>
        <w:w w:val="102"/>
        <w:sz w:val="14"/>
        <w:szCs w:val="14"/>
        <w:lang w:val="en-US" w:eastAsia="en-US" w:bidi="ar-SA"/>
      </w:rPr>
    </w:lvl>
    <w:lvl w:ilvl="1" w:tplc="9A72837E">
      <w:numFmt w:val="bullet"/>
      <w:lvlText w:val="•"/>
      <w:lvlJc w:val="left"/>
      <w:pPr>
        <w:ind w:left="1362" w:hanging="144"/>
      </w:pPr>
      <w:rPr>
        <w:rFonts w:hint="default"/>
        <w:lang w:val="en-US" w:eastAsia="en-US" w:bidi="ar-SA"/>
      </w:rPr>
    </w:lvl>
    <w:lvl w:ilvl="2" w:tplc="E982BA58">
      <w:numFmt w:val="bullet"/>
      <w:lvlText w:val="•"/>
      <w:lvlJc w:val="left"/>
      <w:pPr>
        <w:ind w:left="2285" w:hanging="144"/>
      </w:pPr>
      <w:rPr>
        <w:rFonts w:hint="default"/>
        <w:lang w:val="en-US" w:eastAsia="en-US" w:bidi="ar-SA"/>
      </w:rPr>
    </w:lvl>
    <w:lvl w:ilvl="3" w:tplc="4FC24458">
      <w:numFmt w:val="bullet"/>
      <w:lvlText w:val="•"/>
      <w:lvlJc w:val="left"/>
      <w:pPr>
        <w:ind w:left="3208" w:hanging="144"/>
      </w:pPr>
      <w:rPr>
        <w:rFonts w:hint="default"/>
        <w:lang w:val="en-US" w:eastAsia="en-US" w:bidi="ar-SA"/>
      </w:rPr>
    </w:lvl>
    <w:lvl w:ilvl="4" w:tplc="391A0010">
      <w:numFmt w:val="bullet"/>
      <w:lvlText w:val="•"/>
      <w:lvlJc w:val="left"/>
      <w:pPr>
        <w:ind w:left="4131" w:hanging="144"/>
      </w:pPr>
      <w:rPr>
        <w:rFonts w:hint="default"/>
        <w:lang w:val="en-US" w:eastAsia="en-US" w:bidi="ar-SA"/>
      </w:rPr>
    </w:lvl>
    <w:lvl w:ilvl="5" w:tplc="CD0CE540">
      <w:numFmt w:val="bullet"/>
      <w:lvlText w:val="•"/>
      <w:lvlJc w:val="left"/>
      <w:pPr>
        <w:ind w:left="5054" w:hanging="144"/>
      </w:pPr>
      <w:rPr>
        <w:rFonts w:hint="default"/>
        <w:lang w:val="en-US" w:eastAsia="en-US" w:bidi="ar-SA"/>
      </w:rPr>
    </w:lvl>
    <w:lvl w:ilvl="6" w:tplc="471EA2A4">
      <w:numFmt w:val="bullet"/>
      <w:lvlText w:val="•"/>
      <w:lvlJc w:val="left"/>
      <w:pPr>
        <w:ind w:left="5977" w:hanging="144"/>
      </w:pPr>
      <w:rPr>
        <w:rFonts w:hint="default"/>
        <w:lang w:val="en-US" w:eastAsia="en-US" w:bidi="ar-SA"/>
      </w:rPr>
    </w:lvl>
    <w:lvl w:ilvl="7" w:tplc="101E8D74">
      <w:numFmt w:val="bullet"/>
      <w:lvlText w:val="•"/>
      <w:lvlJc w:val="left"/>
      <w:pPr>
        <w:ind w:left="6900" w:hanging="144"/>
      </w:pPr>
      <w:rPr>
        <w:rFonts w:hint="default"/>
        <w:lang w:val="en-US" w:eastAsia="en-US" w:bidi="ar-SA"/>
      </w:rPr>
    </w:lvl>
    <w:lvl w:ilvl="8" w:tplc="2FCE5E4C">
      <w:numFmt w:val="bullet"/>
      <w:lvlText w:val="•"/>
      <w:lvlJc w:val="left"/>
      <w:pPr>
        <w:ind w:left="7823" w:hanging="144"/>
      </w:pPr>
      <w:rPr>
        <w:rFonts w:hint="default"/>
        <w:lang w:val="en-US" w:eastAsia="en-US" w:bidi="ar-SA"/>
      </w:rPr>
    </w:lvl>
  </w:abstractNum>
  <w:abstractNum w:abstractNumId="5"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6"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5E510E5C"/>
    <w:multiLevelType w:val="multilevel"/>
    <w:tmpl w:val="CE1E080C"/>
    <w:lvl w:ilvl="0">
      <w:start w:val="8"/>
      <w:numFmt w:val="decimal"/>
      <w:lvlText w:val="%1"/>
      <w:lvlJc w:val="left"/>
      <w:pPr>
        <w:ind w:left="400" w:hanging="210"/>
        <w:jc w:val="left"/>
      </w:pPr>
      <w:rPr>
        <w:rFonts w:hint="default"/>
        <w:lang w:val="en-US" w:eastAsia="en-US" w:bidi="ar-SA"/>
      </w:rPr>
    </w:lvl>
    <w:lvl w:ilvl="1">
      <w:start w:val="6"/>
      <w:numFmt w:val="decimal"/>
      <w:lvlText w:val="%1.%2"/>
      <w:lvlJc w:val="left"/>
      <w:pPr>
        <w:ind w:left="400" w:hanging="210"/>
        <w:jc w:val="left"/>
      </w:pPr>
      <w:rPr>
        <w:rFonts w:ascii="Times New Roman" w:eastAsia="Times New Roman" w:hAnsi="Times New Roman" w:cs="Times New Roman" w:hint="default"/>
        <w:w w:val="100"/>
        <w:sz w:val="14"/>
        <w:szCs w:val="14"/>
        <w:lang w:val="en-US" w:eastAsia="en-US" w:bidi="ar-SA"/>
      </w:rPr>
    </w:lvl>
    <w:lvl w:ilvl="2">
      <w:start w:val="1"/>
      <w:numFmt w:val="decimal"/>
      <w:lvlText w:val="%3."/>
      <w:lvlJc w:val="left"/>
      <w:pPr>
        <w:ind w:left="443" w:hanging="141"/>
        <w:jc w:val="left"/>
      </w:pPr>
      <w:rPr>
        <w:rFonts w:ascii="Times New Roman" w:eastAsia="Times New Roman" w:hAnsi="Times New Roman" w:cs="Times New Roman" w:hint="default"/>
        <w:b/>
        <w:bCs/>
        <w:w w:val="102"/>
        <w:sz w:val="14"/>
        <w:szCs w:val="14"/>
        <w:lang w:val="en-US" w:eastAsia="en-US" w:bidi="ar-SA"/>
      </w:rPr>
    </w:lvl>
    <w:lvl w:ilvl="3">
      <w:numFmt w:val="bullet"/>
      <w:lvlText w:val="•"/>
      <w:lvlJc w:val="left"/>
      <w:pPr>
        <w:ind w:left="2490" w:hanging="141"/>
      </w:pPr>
      <w:rPr>
        <w:rFonts w:hint="default"/>
        <w:lang w:val="en-US" w:eastAsia="en-US" w:bidi="ar-SA"/>
      </w:rPr>
    </w:lvl>
    <w:lvl w:ilvl="4">
      <w:numFmt w:val="bullet"/>
      <w:lvlText w:val="•"/>
      <w:lvlJc w:val="left"/>
      <w:pPr>
        <w:ind w:left="3516" w:hanging="141"/>
      </w:pPr>
      <w:rPr>
        <w:rFonts w:hint="default"/>
        <w:lang w:val="en-US" w:eastAsia="en-US" w:bidi="ar-SA"/>
      </w:rPr>
    </w:lvl>
    <w:lvl w:ilvl="5">
      <w:numFmt w:val="bullet"/>
      <w:lvlText w:val="•"/>
      <w:lvlJc w:val="left"/>
      <w:pPr>
        <w:ind w:left="4541" w:hanging="141"/>
      </w:pPr>
      <w:rPr>
        <w:rFonts w:hint="default"/>
        <w:lang w:val="en-US" w:eastAsia="en-US" w:bidi="ar-SA"/>
      </w:rPr>
    </w:lvl>
    <w:lvl w:ilvl="6">
      <w:numFmt w:val="bullet"/>
      <w:lvlText w:val="•"/>
      <w:lvlJc w:val="left"/>
      <w:pPr>
        <w:ind w:left="5567" w:hanging="141"/>
      </w:pPr>
      <w:rPr>
        <w:rFonts w:hint="default"/>
        <w:lang w:val="en-US" w:eastAsia="en-US" w:bidi="ar-SA"/>
      </w:rPr>
    </w:lvl>
    <w:lvl w:ilvl="7">
      <w:numFmt w:val="bullet"/>
      <w:lvlText w:val="•"/>
      <w:lvlJc w:val="left"/>
      <w:pPr>
        <w:ind w:left="6592" w:hanging="141"/>
      </w:pPr>
      <w:rPr>
        <w:rFonts w:hint="default"/>
        <w:lang w:val="en-US" w:eastAsia="en-US" w:bidi="ar-SA"/>
      </w:rPr>
    </w:lvl>
    <w:lvl w:ilvl="8">
      <w:numFmt w:val="bullet"/>
      <w:lvlText w:val="•"/>
      <w:lvlJc w:val="left"/>
      <w:pPr>
        <w:ind w:left="7618" w:hanging="141"/>
      </w:pPr>
      <w:rPr>
        <w:rFonts w:hint="default"/>
        <w:lang w:val="en-US" w:eastAsia="en-US" w:bidi="ar-SA"/>
      </w:rPr>
    </w:lvl>
  </w:abstractNum>
  <w:abstractNum w:abstractNumId="9"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1857771532">
    <w:abstractNumId w:val="1"/>
  </w:num>
  <w:num w:numId="2" w16cid:durableId="599531479">
    <w:abstractNumId w:val="9"/>
  </w:num>
  <w:num w:numId="3" w16cid:durableId="1859392099">
    <w:abstractNumId w:val="6"/>
  </w:num>
  <w:num w:numId="4" w16cid:durableId="595947242">
    <w:abstractNumId w:val="7"/>
  </w:num>
  <w:num w:numId="5" w16cid:durableId="1051424578">
    <w:abstractNumId w:val="5"/>
  </w:num>
  <w:num w:numId="6" w16cid:durableId="1432310724">
    <w:abstractNumId w:val="2"/>
  </w:num>
  <w:num w:numId="7" w16cid:durableId="1179731202">
    <w:abstractNumId w:val="0"/>
  </w:num>
  <w:num w:numId="8" w16cid:durableId="161435904">
    <w:abstractNumId w:val="3"/>
  </w:num>
  <w:num w:numId="9" w16cid:durableId="815686425">
    <w:abstractNumId w:val="4"/>
  </w:num>
  <w:num w:numId="10" w16cid:durableId="18546856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25B30"/>
    <w:rsid w:val="00037DEE"/>
    <w:rsid w:val="0009680E"/>
    <w:rsid w:val="000A1084"/>
    <w:rsid w:val="00132C84"/>
    <w:rsid w:val="00175B3A"/>
    <w:rsid w:val="00181FF8"/>
    <w:rsid w:val="001F5D37"/>
    <w:rsid w:val="00203067"/>
    <w:rsid w:val="00222E9F"/>
    <w:rsid w:val="00264777"/>
    <w:rsid w:val="002D53AF"/>
    <w:rsid w:val="00324256"/>
    <w:rsid w:val="003B7DB3"/>
    <w:rsid w:val="003D6120"/>
    <w:rsid w:val="0042517F"/>
    <w:rsid w:val="005A22AE"/>
    <w:rsid w:val="005C5D07"/>
    <w:rsid w:val="005D5A1A"/>
    <w:rsid w:val="00674150"/>
    <w:rsid w:val="006C6D86"/>
    <w:rsid w:val="007840D1"/>
    <w:rsid w:val="007F57B3"/>
    <w:rsid w:val="008B411F"/>
    <w:rsid w:val="00921C8F"/>
    <w:rsid w:val="0096236E"/>
    <w:rsid w:val="009C3197"/>
    <w:rsid w:val="009C6F93"/>
    <w:rsid w:val="00A17088"/>
    <w:rsid w:val="00A47C52"/>
    <w:rsid w:val="00A64639"/>
    <w:rsid w:val="00AC2483"/>
    <w:rsid w:val="00BC0D0E"/>
    <w:rsid w:val="00BC1737"/>
    <w:rsid w:val="00C01ABB"/>
    <w:rsid w:val="00C67E50"/>
    <w:rsid w:val="00D47EB7"/>
    <w:rsid w:val="00D70C31"/>
    <w:rsid w:val="00DF74E2"/>
    <w:rsid w:val="00E52632"/>
    <w:rsid w:val="00E80BA6"/>
    <w:rsid w:val="00EB1B67"/>
    <w:rsid w:val="00ED1B8A"/>
    <w:rsid w:val="00F8587C"/>
    <w:rsid w:val="00FF5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612F"/>
  <w15:docId w15:val="{7D79121F-A02A-428F-9DE9-A9FAF61C1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5B30"/>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25B30"/>
    <w:pPr>
      <w:spacing w:before="41"/>
    </w:pPr>
    <w:rPr>
      <w:b/>
      <w:bCs/>
      <w:sz w:val="14"/>
      <w:szCs w:val="14"/>
    </w:rPr>
  </w:style>
  <w:style w:type="paragraph" w:styleId="Title">
    <w:name w:val="Title"/>
    <w:basedOn w:val="Normal"/>
    <w:uiPriority w:val="1"/>
    <w:qFormat/>
    <w:rsid w:val="00025B30"/>
    <w:pPr>
      <w:ind w:right="1"/>
      <w:jc w:val="center"/>
    </w:pPr>
    <w:rPr>
      <w:b/>
      <w:bCs/>
      <w:sz w:val="19"/>
      <w:szCs w:val="19"/>
    </w:rPr>
  </w:style>
  <w:style w:type="paragraph" w:styleId="ListParagraph">
    <w:name w:val="List Paragraph"/>
    <w:basedOn w:val="Normal"/>
    <w:uiPriority w:val="1"/>
    <w:qFormat/>
    <w:rsid w:val="00025B30"/>
    <w:pPr>
      <w:ind w:left="2407" w:hanging="144"/>
    </w:pPr>
  </w:style>
  <w:style w:type="paragraph" w:customStyle="1" w:styleId="TableParagraph">
    <w:name w:val="Table Paragraph"/>
    <w:basedOn w:val="Normal"/>
    <w:uiPriority w:val="1"/>
    <w:qFormat/>
    <w:rsid w:val="00025B30"/>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ec.europa.eu/citizenship/pdf/national_report_ro_en.pdf" TargetMode="External"/><Relationship Id="rId3" Type="http://schemas.openxmlformats.org/officeDocument/2006/relationships/settings" Target="settings.xml"/><Relationship Id="rId7" Type="http://schemas.openxmlformats.org/officeDocument/2006/relationships/hyperlink" Target="http://ec.europa.eu/citizenship/pdf/doc1018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av-arad.go.ro"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1606</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2024-10-03T10:00:00Z</dcterms:created>
  <dcterms:modified xsi:type="dcterms:W3CDTF">2024-10-03T10:00:00Z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