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AAB" w:rsidRDefault="00142AAB" w:rsidP="00C83B5B">
      <w:pPr>
        <w:pStyle w:val="CVNormal"/>
        <w:tabs>
          <w:tab w:val="left" w:pos="1395"/>
        </w:tabs>
        <w:ind w:left="360"/>
        <w:jc w:val="center"/>
        <w:rPr>
          <w:b/>
          <w:sz w:val="32"/>
          <w:szCs w:val="32"/>
        </w:rPr>
      </w:pPr>
    </w:p>
    <w:p w:rsidR="00003568" w:rsidRDefault="00C75C2F" w:rsidP="00C83B5B">
      <w:pPr>
        <w:pStyle w:val="CVNormal"/>
        <w:tabs>
          <w:tab w:val="left" w:pos="1395"/>
        </w:tabs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</w:t>
      </w:r>
      <w:r w:rsidR="003D443A">
        <w:rPr>
          <w:b/>
          <w:sz w:val="32"/>
          <w:szCs w:val="32"/>
        </w:rPr>
        <w:t xml:space="preserve"> of </w:t>
      </w:r>
      <w:r w:rsidR="004B4670">
        <w:rPr>
          <w:b/>
          <w:sz w:val="32"/>
          <w:szCs w:val="32"/>
        </w:rPr>
        <w:t>publications</w:t>
      </w:r>
    </w:p>
    <w:p w:rsidR="00297766" w:rsidRDefault="00AA7795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Ghiocel Moț</w:t>
      </w:r>
      <w:r w:rsidR="0079601D">
        <w:rPr>
          <w:b/>
          <w:sz w:val="32"/>
          <w:szCs w:val="32"/>
        </w:rPr>
        <w:t xml:space="preserve">, </w:t>
      </w:r>
      <w:r w:rsidR="0079601D">
        <w:rPr>
          <w:b/>
          <w:bCs/>
          <w:sz w:val="28"/>
          <w:szCs w:val="28"/>
        </w:rPr>
        <w:t>Professor Ph. D.</w:t>
      </w:r>
    </w:p>
    <w:p w:rsidR="00C75C2F" w:rsidRDefault="00C75C2F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:rsidR="00DB18DB" w:rsidRDefault="00DB18DB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:rsidR="006E44AC" w:rsidRDefault="006E44AC" w:rsidP="00C83B5B">
      <w:pPr>
        <w:pStyle w:val="CVNormal"/>
        <w:tabs>
          <w:tab w:val="left" w:pos="1395"/>
        </w:tabs>
        <w:ind w:left="360"/>
        <w:jc w:val="center"/>
        <w:rPr>
          <w:b/>
          <w:bCs/>
          <w:sz w:val="32"/>
          <w:szCs w:val="32"/>
        </w:rPr>
      </w:pPr>
    </w:p>
    <w:p w:rsidR="00C75C2F" w:rsidRDefault="0079601D" w:rsidP="009F6E9D">
      <w:pPr>
        <w:pStyle w:val="CVNormal"/>
        <w:numPr>
          <w:ilvl w:val="0"/>
          <w:numId w:val="44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9601D">
        <w:rPr>
          <w:b/>
          <w:sz w:val="28"/>
          <w:szCs w:val="28"/>
        </w:rPr>
        <w:t>PhD Thesis</w:t>
      </w:r>
    </w:p>
    <w:p w:rsidR="00C84B63" w:rsidRPr="0038695C" w:rsidRDefault="00C84B63" w:rsidP="00C84B63">
      <w:pPr>
        <w:pStyle w:val="CVNormal"/>
        <w:tabs>
          <w:tab w:val="left" w:pos="1395"/>
        </w:tabs>
        <w:rPr>
          <w:b/>
          <w:sz w:val="24"/>
          <w:szCs w:val="24"/>
        </w:rPr>
      </w:pPr>
    </w:p>
    <w:p w:rsidR="00AA7795" w:rsidRPr="00DC0FD9" w:rsidRDefault="0079601D" w:rsidP="00EE5365">
      <w:pPr>
        <w:pStyle w:val="CVNormal"/>
        <w:tabs>
          <w:tab w:val="left" w:pos="1395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„</w:t>
      </w:r>
      <w:r w:rsidRPr="0079601D">
        <w:rPr>
          <w:i/>
          <w:sz w:val="24"/>
          <w:szCs w:val="24"/>
        </w:rPr>
        <w:t>Some implications of the general theory of convexity in geometry</w:t>
      </w:r>
      <w:r w:rsidR="00AA7795" w:rsidRPr="00DC0FD9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Pr="0079601D">
        <w:rPr>
          <w:sz w:val="24"/>
          <w:szCs w:val="24"/>
        </w:rPr>
        <w:t>(in romanian)</w:t>
      </w:r>
      <w:r w:rsidR="00AA7795" w:rsidRPr="00DC0FD9">
        <w:rPr>
          <w:i/>
          <w:sz w:val="24"/>
          <w:szCs w:val="24"/>
        </w:rPr>
        <w:t>,</w:t>
      </w:r>
      <w:r w:rsidR="00EE5365" w:rsidRPr="00DC0FD9">
        <w:rPr>
          <w:sz w:val="24"/>
          <w:szCs w:val="24"/>
        </w:rPr>
        <w:t xml:space="preserve"> </w:t>
      </w:r>
      <w:r w:rsidR="00AA7795" w:rsidRPr="00DC0FD9">
        <w:rPr>
          <w:i/>
          <w:sz w:val="24"/>
          <w:szCs w:val="24"/>
        </w:rPr>
        <w:t>„</w:t>
      </w:r>
      <w:r w:rsidR="00AA7795" w:rsidRPr="00DC0FD9">
        <w:rPr>
          <w:sz w:val="24"/>
          <w:szCs w:val="24"/>
        </w:rPr>
        <w:t>Babeş Bolyai</w:t>
      </w:r>
      <w:r w:rsidR="00AA7795" w:rsidRPr="00DC0FD9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 xml:space="preserve"> </w:t>
      </w:r>
      <w:r w:rsidRPr="0079601D">
        <w:rPr>
          <w:sz w:val="24"/>
          <w:szCs w:val="24"/>
        </w:rPr>
        <w:t>University of</w:t>
      </w:r>
      <w:r w:rsidR="00EE5365" w:rsidRPr="00DC0FD9">
        <w:rPr>
          <w:sz w:val="24"/>
          <w:szCs w:val="24"/>
        </w:rPr>
        <w:t xml:space="preserve"> </w:t>
      </w:r>
      <w:r w:rsidR="00AA7795" w:rsidRPr="00DC0FD9">
        <w:rPr>
          <w:sz w:val="24"/>
          <w:szCs w:val="24"/>
        </w:rPr>
        <w:t>Cluj</w:t>
      </w:r>
      <w:r>
        <w:rPr>
          <w:sz w:val="24"/>
          <w:szCs w:val="24"/>
        </w:rPr>
        <w:t>-</w:t>
      </w:r>
      <w:r w:rsidR="00AA7795" w:rsidRPr="00DC0FD9">
        <w:rPr>
          <w:sz w:val="24"/>
          <w:szCs w:val="24"/>
        </w:rPr>
        <w:t xml:space="preserve"> Napoca, 1999, </w:t>
      </w:r>
      <w:r w:rsidR="008E75A2">
        <w:rPr>
          <w:sz w:val="24"/>
          <w:szCs w:val="24"/>
        </w:rPr>
        <w:t>Scientific C</w:t>
      </w:r>
      <w:r w:rsidR="00A71C7C" w:rsidRPr="00A71C7C">
        <w:rPr>
          <w:sz w:val="24"/>
          <w:szCs w:val="24"/>
        </w:rPr>
        <w:t>oordinator</w:t>
      </w:r>
      <w:r w:rsidR="008E75A2">
        <w:rPr>
          <w:sz w:val="24"/>
          <w:szCs w:val="24"/>
        </w:rPr>
        <w:t>:</w:t>
      </w:r>
      <w:r w:rsidR="00AA7795" w:rsidRPr="00DC0FD9">
        <w:rPr>
          <w:sz w:val="24"/>
          <w:szCs w:val="24"/>
        </w:rPr>
        <w:t xml:space="preserve"> </w:t>
      </w:r>
      <w:r w:rsidR="00AA7795" w:rsidRPr="00DC0FD9">
        <w:rPr>
          <w:sz w:val="24"/>
          <w:szCs w:val="24"/>
          <w:lang w:val="fr-FR"/>
        </w:rPr>
        <w:t>Elena Popoviciu</w:t>
      </w:r>
      <w:r w:rsidR="00A71C7C">
        <w:rPr>
          <w:sz w:val="24"/>
          <w:szCs w:val="24"/>
          <w:lang w:val="fr-FR"/>
        </w:rPr>
        <w:t>, Professor Ph. D.</w:t>
      </w:r>
    </w:p>
    <w:p w:rsidR="00AA7795" w:rsidRDefault="00AA7795" w:rsidP="00C84B63">
      <w:pPr>
        <w:pStyle w:val="CVNormal"/>
        <w:tabs>
          <w:tab w:val="left" w:pos="1395"/>
        </w:tabs>
        <w:rPr>
          <w:rFonts w:ascii="Times New Roman" w:hAnsi="Times New Roman"/>
          <w:i/>
          <w:sz w:val="24"/>
          <w:szCs w:val="24"/>
        </w:rPr>
      </w:pPr>
    </w:p>
    <w:p w:rsidR="00C84B63" w:rsidRPr="00C84B63" w:rsidRDefault="00C84B63" w:rsidP="00C84B63">
      <w:pPr>
        <w:pStyle w:val="CVNormal"/>
        <w:tabs>
          <w:tab w:val="left" w:pos="1395"/>
        </w:tabs>
        <w:rPr>
          <w:rFonts w:ascii="Times New Roman" w:hAnsi="Times New Roman"/>
          <w:b/>
          <w:sz w:val="24"/>
          <w:szCs w:val="24"/>
        </w:rPr>
      </w:pPr>
    </w:p>
    <w:p w:rsidR="00C75C2F" w:rsidRDefault="004705B4" w:rsidP="009F6E9D">
      <w:pPr>
        <w:pStyle w:val="CVNormal"/>
        <w:numPr>
          <w:ilvl w:val="0"/>
          <w:numId w:val="44"/>
        </w:numPr>
        <w:tabs>
          <w:tab w:val="left" w:pos="1395"/>
        </w:tabs>
        <w:rPr>
          <w:b/>
          <w:sz w:val="28"/>
          <w:szCs w:val="28"/>
        </w:rPr>
      </w:pPr>
      <w:r w:rsidRPr="004705B4">
        <w:rPr>
          <w:b/>
          <w:sz w:val="28"/>
          <w:szCs w:val="28"/>
        </w:rPr>
        <w:t>Patents of invention</w:t>
      </w:r>
    </w:p>
    <w:p w:rsidR="00C75C2F" w:rsidRDefault="004705B4" w:rsidP="009F6E9D">
      <w:pPr>
        <w:pStyle w:val="CVNormal"/>
        <w:numPr>
          <w:ilvl w:val="0"/>
          <w:numId w:val="44"/>
        </w:num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Books</w:t>
      </w:r>
    </w:p>
    <w:p w:rsidR="00C84B63" w:rsidRDefault="004705B4" w:rsidP="00C84B63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 w:rsidRPr="004705B4">
        <w:rPr>
          <w:b/>
          <w:sz w:val="24"/>
          <w:szCs w:val="24"/>
        </w:rPr>
        <w:t>Appeared in recognized CNCS publishing houses</w:t>
      </w:r>
    </w:p>
    <w:p w:rsidR="00C84B63" w:rsidRPr="00DF48AD" w:rsidRDefault="00C84B63" w:rsidP="00C84B63">
      <w:pPr>
        <w:pStyle w:val="CVNormal"/>
        <w:tabs>
          <w:tab w:val="left" w:pos="1395"/>
        </w:tabs>
        <w:ind w:left="1440"/>
        <w:jc w:val="both"/>
        <w:rPr>
          <w:b/>
          <w:sz w:val="24"/>
          <w:szCs w:val="24"/>
        </w:rPr>
      </w:pPr>
    </w:p>
    <w:p w:rsidR="00EE5365" w:rsidRPr="00411B98" w:rsidRDefault="00EE5365" w:rsidP="00E27624">
      <w:pPr>
        <w:pStyle w:val="CVNormal"/>
        <w:numPr>
          <w:ilvl w:val="0"/>
          <w:numId w:val="3"/>
        </w:numPr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Pr="00411B98">
        <w:rPr>
          <w:bCs/>
          <w:sz w:val="24"/>
          <w:szCs w:val="24"/>
        </w:rPr>
        <w:t>A.</w:t>
      </w:r>
      <w:r w:rsidRPr="00411B98">
        <w:rPr>
          <w:b/>
          <w:bCs/>
          <w:sz w:val="24"/>
          <w:szCs w:val="24"/>
        </w:rPr>
        <w:t xml:space="preserve"> </w:t>
      </w:r>
      <w:r w:rsidRPr="00411B98">
        <w:rPr>
          <w:sz w:val="24"/>
          <w:szCs w:val="24"/>
        </w:rPr>
        <w:t xml:space="preserve">Petruşel, </w:t>
      </w:r>
      <w:r w:rsidR="00D55B93" w:rsidRPr="00D55B93">
        <w:rPr>
          <w:rFonts w:eastAsia="Calibri" w:cs="F54"/>
          <w:i/>
          <w:sz w:val="24"/>
          <w:szCs w:val="24"/>
          <w:lang w:eastAsia="en-US"/>
        </w:rPr>
        <w:t>Superior mathematics for engineers and economists</w:t>
      </w:r>
      <w:r w:rsidRPr="00411B98">
        <w:rPr>
          <w:i/>
          <w:sz w:val="24"/>
          <w:szCs w:val="24"/>
        </w:rPr>
        <w:t>,</w:t>
      </w:r>
      <w:r w:rsidR="00D55B93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Mirton</w:t>
      </w:r>
      <w:r w:rsidR="00D55B93">
        <w:rPr>
          <w:sz w:val="24"/>
          <w:szCs w:val="24"/>
        </w:rPr>
        <w:t xml:space="preserve"> Publishing House</w:t>
      </w:r>
      <w:r w:rsidRPr="00411B98">
        <w:rPr>
          <w:sz w:val="24"/>
          <w:szCs w:val="24"/>
        </w:rPr>
        <w:t xml:space="preserve">, 1999, </w:t>
      </w:r>
      <w:r w:rsidR="00F64973">
        <w:rPr>
          <w:sz w:val="24"/>
          <w:szCs w:val="24"/>
        </w:rPr>
        <w:t>276 pag</w:t>
      </w:r>
      <w:r w:rsidR="00F64973" w:rsidRPr="00411B98">
        <w:rPr>
          <w:sz w:val="24"/>
          <w:szCs w:val="24"/>
        </w:rPr>
        <w:t>.</w:t>
      </w:r>
      <w:r w:rsidR="00F64973">
        <w:rPr>
          <w:sz w:val="24"/>
          <w:szCs w:val="24"/>
        </w:rPr>
        <w:t xml:space="preserve">, </w:t>
      </w:r>
      <w:r w:rsidRPr="00411B98">
        <w:rPr>
          <w:sz w:val="24"/>
          <w:szCs w:val="24"/>
        </w:rPr>
        <w:t>I</w:t>
      </w:r>
      <w:r w:rsidR="00D55B93">
        <w:rPr>
          <w:sz w:val="24"/>
          <w:szCs w:val="24"/>
        </w:rPr>
        <w:t>SBN</w:t>
      </w:r>
      <w:r w:rsidR="00F64973">
        <w:rPr>
          <w:sz w:val="24"/>
          <w:szCs w:val="24"/>
        </w:rPr>
        <w:t>:</w:t>
      </w:r>
      <w:r w:rsidR="00BA5ECF">
        <w:rPr>
          <w:sz w:val="24"/>
          <w:szCs w:val="24"/>
        </w:rPr>
        <w:t xml:space="preserve"> </w:t>
      </w:r>
      <w:r w:rsidR="00F64973">
        <w:rPr>
          <w:sz w:val="24"/>
          <w:szCs w:val="24"/>
        </w:rPr>
        <w:t xml:space="preserve">973-578-897-7 </w:t>
      </w:r>
      <w:r w:rsidR="00D55B93">
        <w:rPr>
          <w:sz w:val="24"/>
          <w:szCs w:val="24"/>
        </w:rPr>
        <w:t>(in romanian).</w:t>
      </w:r>
    </w:p>
    <w:p w:rsidR="00D55B93" w:rsidRPr="00411B98" w:rsidRDefault="00EE5365" w:rsidP="00D55B93">
      <w:pPr>
        <w:pStyle w:val="CVNormal"/>
        <w:numPr>
          <w:ilvl w:val="0"/>
          <w:numId w:val="3"/>
        </w:numPr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Pr="00411B98">
        <w:rPr>
          <w:bCs/>
          <w:sz w:val="24"/>
          <w:szCs w:val="24"/>
        </w:rPr>
        <w:t>A.</w:t>
      </w:r>
      <w:r w:rsidRPr="00411B98">
        <w:rPr>
          <w:b/>
          <w:bCs/>
          <w:sz w:val="24"/>
          <w:szCs w:val="24"/>
        </w:rPr>
        <w:t xml:space="preserve"> </w:t>
      </w:r>
      <w:r w:rsidRPr="00411B98">
        <w:rPr>
          <w:sz w:val="24"/>
          <w:szCs w:val="24"/>
        </w:rPr>
        <w:t xml:space="preserve">Petruşel, </w:t>
      </w:r>
      <w:r w:rsidR="00D55B93">
        <w:rPr>
          <w:rFonts w:eastAsia="Calibri" w:cs="F54"/>
          <w:i/>
          <w:sz w:val="24"/>
          <w:szCs w:val="24"/>
          <w:lang w:eastAsia="en-US"/>
        </w:rPr>
        <w:t>Special</w:t>
      </w:r>
      <w:r w:rsidR="00D55B93" w:rsidRPr="00D55B93">
        <w:rPr>
          <w:rFonts w:eastAsia="Calibri" w:cs="F54"/>
          <w:i/>
          <w:sz w:val="24"/>
          <w:szCs w:val="24"/>
          <w:lang w:eastAsia="en-US"/>
        </w:rPr>
        <w:t xml:space="preserve"> mathematics for engineers and economists</w:t>
      </w:r>
      <w:r w:rsidRPr="00411B98">
        <w:rPr>
          <w:sz w:val="24"/>
          <w:szCs w:val="24"/>
        </w:rPr>
        <w:t xml:space="preserve">, </w:t>
      </w:r>
      <w:r w:rsidR="00D55B93" w:rsidRPr="00411B98">
        <w:rPr>
          <w:sz w:val="24"/>
          <w:szCs w:val="24"/>
        </w:rPr>
        <w:t>Mirton</w:t>
      </w:r>
      <w:r w:rsidR="00D55B93">
        <w:rPr>
          <w:sz w:val="24"/>
          <w:szCs w:val="24"/>
        </w:rPr>
        <w:t xml:space="preserve"> Publishing House</w:t>
      </w:r>
      <w:r w:rsidRPr="00411B98">
        <w:rPr>
          <w:sz w:val="24"/>
          <w:szCs w:val="24"/>
        </w:rPr>
        <w:t>,</w:t>
      </w:r>
      <w:r w:rsidR="00E27624" w:rsidRPr="00411B9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1999,</w:t>
      </w:r>
      <w:r w:rsidR="00E27624" w:rsidRPr="00411B98">
        <w:rPr>
          <w:sz w:val="24"/>
          <w:szCs w:val="24"/>
        </w:rPr>
        <w:t xml:space="preserve"> </w:t>
      </w:r>
      <w:r w:rsidR="00F64973">
        <w:rPr>
          <w:sz w:val="24"/>
          <w:szCs w:val="24"/>
        </w:rPr>
        <w:t>277 pag</w:t>
      </w:r>
      <w:r w:rsidR="00F64973" w:rsidRPr="00411B98">
        <w:rPr>
          <w:sz w:val="24"/>
          <w:szCs w:val="24"/>
        </w:rPr>
        <w:t>.</w:t>
      </w:r>
      <w:r w:rsidR="00F64973">
        <w:rPr>
          <w:sz w:val="24"/>
          <w:szCs w:val="24"/>
        </w:rPr>
        <w:t xml:space="preserve">, </w:t>
      </w:r>
      <w:r w:rsidRPr="00411B98">
        <w:rPr>
          <w:sz w:val="24"/>
          <w:szCs w:val="24"/>
        </w:rPr>
        <w:t>IS</w:t>
      </w:r>
      <w:r w:rsidR="00F64973">
        <w:rPr>
          <w:sz w:val="24"/>
          <w:szCs w:val="24"/>
        </w:rPr>
        <w:t xml:space="preserve">BN: 973-578-953-1 </w:t>
      </w:r>
      <w:r w:rsidR="00D55B93">
        <w:rPr>
          <w:sz w:val="24"/>
          <w:szCs w:val="24"/>
        </w:rPr>
        <w:t>(in romanian).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="00E27624" w:rsidRPr="00411B98">
        <w:rPr>
          <w:bCs/>
          <w:sz w:val="24"/>
          <w:szCs w:val="24"/>
        </w:rPr>
        <w:t xml:space="preserve">L. </w:t>
      </w:r>
      <w:r w:rsidRPr="00411B98">
        <w:rPr>
          <w:sz w:val="24"/>
          <w:szCs w:val="24"/>
        </w:rPr>
        <w:t>Popa,</w:t>
      </w:r>
      <w:r w:rsidR="00E27624" w:rsidRPr="00411B9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 xml:space="preserve"> </w:t>
      </w:r>
      <w:r w:rsidR="00D55B93" w:rsidRPr="00D55B93">
        <w:rPr>
          <w:rFonts w:eastAsia="Calibri" w:cs="F54"/>
          <w:i/>
          <w:sz w:val="24"/>
          <w:szCs w:val="24"/>
          <w:lang w:eastAsia="en-US"/>
        </w:rPr>
        <w:t>Linear algebra. Collections of problems</w:t>
      </w:r>
      <w:r w:rsidR="00E27624" w:rsidRPr="00411B98">
        <w:rPr>
          <w:sz w:val="24"/>
          <w:szCs w:val="24"/>
        </w:rPr>
        <w:t>,</w:t>
      </w:r>
      <w:r w:rsidRPr="00411B98">
        <w:rPr>
          <w:sz w:val="24"/>
          <w:szCs w:val="24"/>
        </w:rPr>
        <w:t xml:space="preserve"> Mirton</w:t>
      </w:r>
      <w:r w:rsidR="00D55B93">
        <w:rPr>
          <w:sz w:val="24"/>
          <w:szCs w:val="24"/>
        </w:rPr>
        <w:t xml:space="preserve"> Publishing House</w:t>
      </w:r>
      <w:r w:rsidRPr="00411B98">
        <w:rPr>
          <w:sz w:val="24"/>
          <w:szCs w:val="24"/>
        </w:rPr>
        <w:t xml:space="preserve">, 1999, </w:t>
      </w:r>
      <w:r w:rsidR="00F64973">
        <w:rPr>
          <w:sz w:val="24"/>
          <w:szCs w:val="24"/>
        </w:rPr>
        <w:t>80 pag</w:t>
      </w:r>
      <w:r w:rsidR="00F64973" w:rsidRPr="00411B98">
        <w:rPr>
          <w:sz w:val="24"/>
          <w:szCs w:val="24"/>
        </w:rPr>
        <w:t>.</w:t>
      </w:r>
      <w:r w:rsidR="00F64973">
        <w:rPr>
          <w:sz w:val="24"/>
          <w:szCs w:val="24"/>
        </w:rPr>
        <w:t xml:space="preserve">, </w:t>
      </w:r>
      <w:r w:rsidRPr="00411B98">
        <w:rPr>
          <w:sz w:val="24"/>
          <w:szCs w:val="24"/>
        </w:rPr>
        <w:t>I</w:t>
      </w:r>
      <w:r w:rsidR="00F64973">
        <w:rPr>
          <w:sz w:val="24"/>
          <w:szCs w:val="24"/>
        </w:rPr>
        <w:t xml:space="preserve">SBN: 973-578-899-3 </w:t>
      </w:r>
      <w:r w:rsidR="00D55B93">
        <w:rPr>
          <w:sz w:val="24"/>
          <w:szCs w:val="24"/>
        </w:rPr>
        <w:t>(in romanian).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 </w:t>
      </w:r>
      <w:r w:rsidR="00E27624" w:rsidRPr="00411B98">
        <w:rPr>
          <w:bCs/>
          <w:sz w:val="24"/>
          <w:szCs w:val="24"/>
        </w:rPr>
        <w:t xml:space="preserve">L. </w:t>
      </w:r>
      <w:r w:rsidRPr="00411B98">
        <w:rPr>
          <w:sz w:val="24"/>
          <w:szCs w:val="24"/>
        </w:rPr>
        <w:t xml:space="preserve">Popa, </w:t>
      </w:r>
      <w:r w:rsidR="00D55B93" w:rsidRPr="00D55B93">
        <w:rPr>
          <w:i/>
          <w:sz w:val="24"/>
          <w:szCs w:val="24"/>
        </w:rPr>
        <w:t>Differential equations</w:t>
      </w:r>
      <w:r w:rsidRPr="00411B98">
        <w:rPr>
          <w:i/>
          <w:sz w:val="24"/>
          <w:szCs w:val="24"/>
        </w:rPr>
        <w:t xml:space="preserve">. </w:t>
      </w:r>
      <w:r w:rsidR="00D55B93" w:rsidRPr="00D55B93">
        <w:rPr>
          <w:rFonts w:eastAsia="Calibri" w:cs="F54"/>
          <w:i/>
          <w:sz w:val="24"/>
          <w:szCs w:val="24"/>
          <w:lang w:eastAsia="en-US"/>
        </w:rPr>
        <w:t>Collections of problems</w:t>
      </w:r>
      <w:r w:rsidR="00D55B93">
        <w:rPr>
          <w:rFonts w:eastAsia="Calibri" w:cs="F54"/>
          <w:i/>
          <w:sz w:val="24"/>
          <w:szCs w:val="24"/>
          <w:lang w:eastAsia="en-US"/>
        </w:rPr>
        <w:t>,</w:t>
      </w:r>
      <w:r w:rsidR="0056663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Mirton</w:t>
      </w:r>
      <w:r w:rsidR="00566638">
        <w:rPr>
          <w:sz w:val="24"/>
          <w:szCs w:val="24"/>
        </w:rPr>
        <w:t xml:space="preserve"> Publishing House</w:t>
      </w:r>
      <w:r w:rsidR="00F64973">
        <w:rPr>
          <w:sz w:val="24"/>
          <w:szCs w:val="24"/>
        </w:rPr>
        <w:t xml:space="preserve">, 1999, </w:t>
      </w:r>
      <w:r w:rsidR="00F64973" w:rsidRPr="00411B98">
        <w:rPr>
          <w:sz w:val="24"/>
          <w:szCs w:val="24"/>
        </w:rPr>
        <w:t xml:space="preserve"> 66 pag</w:t>
      </w:r>
      <w:r w:rsidR="00F64973">
        <w:rPr>
          <w:sz w:val="24"/>
          <w:szCs w:val="24"/>
        </w:rPr>
        <w:t xml:space="preserve">. </w:t>
      </w:r>
      <w:r w:rsidRPr="00411B98">
        <w:rPr>
          <w:sz w:val="24"/>
          <w:szCs w:val="24"/>
        </w:rPr>
        <w:t>ISBN: 973-578-900-2</w:t>
      </w:r>
      <w:r w:rsidR="00566638">
        <w:rPr>
          <w:sz w:val="24"/>
          <w:szCs w:val="24"/>
        </w:rPr>
        <w:t xml:space="preserve"> (in romanian).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Pr="00411B98">
        <w:rPr>
          <w:sz w:val="24"/>
          <w:szCs w:val="24"/>
        </w:rPr>
        <w:t xml:space="preserve"> </w:t>
      </w:r>
      <w:r w:rsidR="00E27624" w:rsidRPr="00411B98">
        <w:rPr>
          <w:sz w:val="24"/>
          <w:szCs w:val="24"/>
        </w:rPr>
        <w:t>L.</w:t>
      </w:r>
      <w:r w:rsidRPr="00411B98">
        <w:rPr>
          <w:sz w:val="24"/>
          <w:szCs w:val="24"/>
        </w:rPr>
        <w:t xml:space="preserve"> Gaga, L. Popa, L. Sida, </w:t>
      </w:r>
      <w:r w:rsidR="00E27624" w:rsidRPr="00411B98">
        <w:rPr>
          <w:sz w:val="24"/>
          <w:szCs w:val="24"/>
        </w:rPr>
        <w:t>T.</w:t>
      </w:r>
      <w:r w:rsidRPr="00411B98">
        <w:rPr>
          <w:sz w:val="24"/>
          <w:szCs w:val="24"/>
        </w:rPr>
        <w:t xml:space="preserve"> Bulzan, </w:t>
      </w:r>
      <w:r w:rsidR="00566638" w:rsidRPr="00566638">
        <w:rPr>
          <w:i/>
          <w:sz w:val="24"/>
          <w:szCs w:val="24"/>
        </w:rPr>
        <w:t>Exercises and problems of superior mathematics  for technical and economic profiles</w:t>
      </w:r>
      <w:r w:rsidRPr="00411B98">
        <w:rPr>
          <w:i/>
          <w:sz w:val="24"/>
          <w:szCs w:val="24"/>
        </w:rPr>
        <w:t>,</w:t>
      </w:r>
      <w:r w:rsidR="00566638">
        <w:rPr>
          <w:sz w:val="24"/>
          <w:szCs w:val="24"/>
        </w:rPr>
        <w:t xml:space="preserve"> Aradeana Life Publishing House</w:t>
      </w:r>
      <w:r w:rsidRPr="00411B98">
        <w:rPr>
          <w:sz w:val="24"/>
          <w:szCs w:val="24"/>
        </w:rPr>
        <w:t>, 2</w:t>
      </w:r>
      <w:r w:rsidR="00566638">
        <w:rPr>
          <w:sz w:val="24"/>
          <w:szCs w:val="24"/>
        </w:rPr>
        <w:t xml:space="preserve">003, </w:t>
      </w:r>
      <w:r w:rsidR="00F64973">
        <w:rPr>
          <w:sz w:val="24"/>
          <w:szCs w:val="24"/>
        </w:rPr>
        <w:t xml:space="preserve">630 </w:t>
      </w:r>
      <w:r w:rsidR="00F64973" w:rsidRPr="00411B98">
        <w:rPr>
          <w:sz w:val="24"/>
          <w:szCs w:val="24"/>
        </w:rPr>
        <w:t>pag</w:t>
      </w:r>
      <w:r w:rsidR="00F64973">
        <w:rPr>
          <w:sz w:val="24"/>
          <w:szCs w:val="24"/>
        </w:rPr>
        <w:t xml:space="preserve">., </w:t>
      </w:r>
      <w:r w:rsidR="00566638">
        <w:rPr>
          <w:sz w:val="24"/>
          <w:szCs w:val="24"/>
        </w:rPr>
        <w:t>ISBN</w:t>
      </w:r>
      <w:r w:rsidR="00BA5ECF">
        <w:rPr>
          <w:sz w:val="24"/>
          <w:szCs w:val="24"/>
        </w:rPr>
        <w:t>:</w:t>
      </w:r>
      <w:r w:rsidR="00566638">
        <w:rPr>
          <w:sz w:val="24"/>
          <w:szCs w:val="24"/>
        </w:rPr>
        <w:t xml:space="preserve"> 973-86288-2-2 (in romanian).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>G. Moţ,</w:t>
      </w:r>
      <w:r w:rsidRPr="00411B98">
        <w:rPr>
          <w:bCs/>
          <w:sz w:val="24"/>
          <w:szCs w:val="24"/>
        </w:rPr>
        <w:t xml:space="preserve"> </w:t>
      </w:r>
      <w:r w:rsidR="004763BF" w:rsidRPr="004763BF">
        <w:rPr>
          <w:bCs/>
          <w:i/>
          <w:sz w:val="24"/>
          <w:szCs w:val="24"/>
        </w:rPr>
        <w:t xml:space="preserve">Types of Convexity in Modern Mathematics. Applications of </w:t>
      </w:r>
      <w:r w:rsidR="004763BF" w:rsidRPr="004763BF">
        <w:rPr>
          <w:i/>
          <w:sz w:val="24"/>
          <w:szCs w:val="24"/>
        </w:rPr>
        <w:t>Allure Theory</w:t>
      </w:r>
      <w:r w:rsidRPr="00411B98">
        <w:rPr>
          <w:i/>
          <w:sz w:val="24"/>
          <w:szCs w:val="24"/>
        </w:rPr>
        <w:t>,</w:t>
      </w:r>
      <w:r w:rsidR="004763BF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Mirton</w:t>
      </w:r>
      <w:r w:rsidR="004763BF">
        <w:rPr>
          <w:sz w:val="24"/>
          <w:szCs w:val="24"/>
        </w:rPr>
        <w:t xml:space="preserve"> Publishing House</w:t>
      </w:r>
      <w:r w:rsidR="00E27624" w:rsidRPr="00411B98">
        <w:rPr>
          <w:sz w:val="24"/>
          <w:szCs w:val="24"/>
        </w:rPr>
        <w:t>,</w:t>
      </w:r>
      <w:r w:rsidRPr="00411B98">
        <w:rPr>
          <w:sz w:val="24"/>
          <w:szCs w:val="24"/>
        </w:rPr>
        <w:t xml:space="preserve"> 1</w:t>
      </w:r>
      <w:r w:rsidR="00F64973">
        <w:rPr>
          <w:sz w:val="24"/>
          <w:szCs w:val="24"/>
        </w:rPr>
        <w:t>999, 193</w:t>
      </w:r>
      <w:r w:rsidR="00F64973" w:rsidRPr="00411B98">
        <w:rPr>
          <w:sz w:val="24"/>
          <w:szCs w:val="24"/>
        </w:rPr>
        <w:t xml:space="preserve"> pag.</w:t>
      </w:r>
      <w:r w:rsidR="00F64973">
        <w:rPr>
          <w:sz w:val="24"/>
          <w:szCs w:val="24"/>
        </w:rPr>
        <w:t xml:space="preserve">, ISBN: 973-578-898-5 </w:t>
      </w:r>
      <w:r w:rsidR="004763BF">
        <w:rPr>
          <w:sz w:val="24"/>
          <w:szCs w:val="24"/>
        </w:rPr>
        <w:t>(in romanian).</w:t>
      </w:r>
    </w:p>
    <w:p w:rsidR="00F64973" w:rsidRPr="00F64973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F64973">
        <w:rPr>
          <w:b/>
          <w:bCs/>
          <w:sz w:val="24"/>
          <w:szCs w:val="24"/>
        </w:rPr>
        <w:t xml:space="preserve">G. Moţ, </w:t>
      </w:r>
      <w:r w:rsidRPr="00F64973">
        <w:rPr>
          <w:i/>
          <w:sz w:val="24"/>
          <w:szCs w:val="24"/>
        </w:rPr>
        <w:t>Convexity and Allure in Elena Popoviciu’s</w:t>
      </w:r>
      <w:r w:rsidR="004763BF" w:rsidRPr="00F64973">
        <w:rPr>
          <w:i/>
          <w:sz w:val="24"/>
          <w:szCs w:val="24"/>
        </w:rPr>
        <w:t xml:space="preserve"> s</w:t>
      </w:r>
      <w:r w:rsidRPr="00F64973">
        <w:rPr>
          <w:i/>
          <w:sz w:val="24"/>
          <w:szCs w:val="24"/>
        </w:rPr>
        <w:t>ense</w:t>
      </w:r>
      <w:r w:rsidR="004763BF" w:rsidRPr="00F64973">
        <w:rPr>
          <w:sz w:val="24"/>
          <w:szCs w:val="24"/>
        </w:rPr>
        <w:t xml:space="preserve">, </w:t>
      </w:r>
      <w:r w:rsidR="00A87848" w:rsidRPr="00F64973">
        <w:rPr>
          <w:sz w:val="24"/>
          <w:szCs w:val="24"/>
        </w:rPr>
        <w:t>Miracle Printers</w:t>
      </w:r>
      <w:r w:rsidR="004763BF" w:rsidRPr="00F64973">
        <w:rPr>
          <w:sz w:val="24"/>
          <w:szCs w:val="24"/>
        </w:rPr>
        <w:t xml:space="preserve"> Publishing House</w:t>
      </w:r>
      <w:r w:rsidR="00A87848" w:rsidRPr="00F64973">
        <w:rPr>
          <w:sz w:val="24"/>
          <w:szCs w:val="24"/>
        </w:rPr>
        <w:t xml:space="preserve">, </w:t>
      </w:r>
      <w:r w:rsidRPr="00F64973">
        <w:rPr>
          <w:sz w:val="24"/>
          <w:szCs w:val="24"/>
        </w:rPr>
        <w:t>Vancouver, Washigton, USA.,</w:t>
      </w:r>
      <w:r w:rsidR="00E27624" w:rsidRPr="00F64973">
        <w:rPr>
          <w:sz w:val="24"/>
          <w:szCs w:val="24"/>
        </w:rPr>
        <w:t xml:space="preserve"> </w:t>
      </w:r>
      <w:r w:rsidRPr="00F64973">
        <w:rPr>
          <w:sz w:val="24"/>
          <w:szCs w:val="24"/>
        </w:rPr>
        <w:t xml:space="preserve">2000, </w:t>
      </w:r>
      <w:r w:rsidR="00F64973" w:rsidRPr="00F64973">
        <w:rPr>
          <w:sz w:val="24"/>
          <w:szCs w:val="24"/>
        </w:rPr>
        <w:t xml:space="preserve">106 pag., </w:t>
      </w:r>
      <w:r w:rsidR="00F64973">
        <w:rPr>
          <w:sz w:val="24"/>
          <w:szCs w:val="24"/>
        </w:rPr>
        <w:t>ISBN: 973-578-447-6.</w:t>
      </w:r>
    </w:p>
    <w:p w:rsidR="00EE5365" w:rsidRPr="00F64973" w:rsidRDefault="00E27624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F64973">
        <w:rPr>
          <w:sz w:val="24"/>
          <w:szCs w:val="24"/>
        </w:rPr>
        <w:t xml:space="preserve">A. </w:t>
      </w:r>
      <w:r w:rsidR="00EE5365" w:rsidRPr="00F64973">
        <w:rPr>
          <w:sz w:val="24"/>
          <w:szCs w:val="24"/>
        </w:rPr>
        <w:t xml:space="preserve">Petruşel, </w:t>
      </w:r>
      <w:r w:rsidR="00EE5365" w:rsidRPr="00F64973">
        <w:rPr>
          <w:b/>
          <w:bCs/>
          <w:sz w:val="24"/>
          <w:szCs w:val="24"/>
        </w:rPr>
        <w:t xml:space="preserve">G. Moţ, </w:t>
      </w:r>
      <w:r w:rsidR="00EE5365" w:rsidRPr="00F64973">
        <w:rPr>
          <w:i/>
          <w:sz w:val="24"/>
          <w:szCs w:val="24"/>
        </w:rPr>
        <w:t>Multivalu</w:t>
      </w:r>
      <w:r w:rsidR="00BB17A4" w:rsidRPr="00F64973">
        <w:rPr>
          <w:i/>
          <w:sz w:val="24"/>
          <w:szCs w:val="24"/>
        </w:rPr>
        <w:t>ed analysi</w:t>
      </w:r>
      <w:r w:rsidR="00412E88" w:rsidRPr="00F64973">
        <w:rPr>
          <w:i/>
          <w:sz w:val="24"/>
          <w:szCs w:val="24"/>
        </w:rPr>
        <w:t>s, convexity</w:t>
      </w:r>
      <w:r w:rsidR="00EE5365" w:rsidRPr="00F64973">
        <w:rPr>
          <w:i/>
          <w:sz w:val="24"/>
          <w:szCs w:val="24"/>
        </w:rPr>
        <w:t xml:space="preserve"> and mathematical economics,</w:t>
      </w:r>
      <w:r w:rsidR="00EE5365" w:rsidRPr="00F64973">
        <w:rPr>
          <w:sz w:val="24"/>
          <w:szCs w:val="24"/>
        </w:rPr>
        <w:t xml:space="preserve"> </w:t>
      </w:r>
      <w:r w:rsidR="00A7793D" w:rsidRPr="00F64973">
        <w:rPr>
          <w:rFonts w:eastAsia="Calibri" w:cs="F16"/>
          <w:sz w:val="24"/>
          <w:szCs w:val="24"/>
          <w:lang w:eastAsia="en-US"/>
        </w:rPr>
        <w:t>House of the Book of Science</w:t>
      </w:r>
      <w:r w:rsidR="00F507C4" w:rsidRPr="00F64973">
        <w:rPr>
          <w:rFonts w:eastAsia="Calibri" w:cs="F16"/>
          <w:sz w:val="24"/>
          <w:szCs w:val="24"/>
          <w:lang w:eastAsia="en-US"/>
        </w:rPr>
        <w:t xml:space="preserve"> Cluj-Napoca</w:t>
      </w:r>
      <w:r w:rsidR="00A7793D" w:rsidRPr="00F64973">
        <w:rPr>
          <w:rFonts w:ascii="F16" w:eastAsia="Calibri" w:hAnsi="F16" w:cs="F16"/>
          <w:sz w:val="24"/>
          <w:szCs w:val="24"/>
          <w:lang w:eastAsia="en-US"/>
        </w:rPr>
        <w:t>,</w:t>
      </w:r>
      <w:r w:rsidR="00EE5365" w:rsidRPr="00F64973">
        <w:rPr>
          <w:sz w:val="24"/>
          <w:szCs w:val="24"/>
        </w:rPr>
        <w:t xml:space="preserve"> 2003, </w:t>
      </w:r>
      <w:r w:rsidR="00F64973" w:rsidRPr="00F64973">
        <w:rPr>
          <w:sz w:val="24"/>
          <w:szCs w:val="24"/>
        </w:rPr>
        <w:t xml:space="preserve">166 pag., </w:t>
      </w:r>
      <w:r w:rsidR="00EE5365" w:rsidRPr="00F64973">
        <w:rPr>
          <w:sz w:val="24"/>
          <w:szCs w:val="24"/>
        </w:rPr>
        <w:t>IS</w:t>
      </w:r>
      <w:r w:rsidR="00F64973" w:rsidRPr="00F64973">
        <w:rPr>
          <w:sz w:val="24"/>
          <w:szCs w:val="24"/>
        </w:rPr>
        <w:t>BN: 973-578-900-3.</w:t>
      </w:r>
      <w:r w:rsidR="00A7793D" w:rsidRPr="00F64973">
        <w:rPr>
          <w:sz w:val="24"/>
          <w:szCs w:val="24"/>
        </w:rPr>
        <w:t xml:space="preserve"> </w:t>
      </w:r>
    </w:p>
    <w:p w:rsidR="00EE5365" w:rsidRPr="00411B98" w:rsidRDefault="00EE5365" w:rsidP="00E27624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 xml:space="preserve">G. Moţ, </w:t>
      </w:r>
      <w:r w:rsidR="00E27624" w:rsidRPr="00411B98">
        <w:rPr>
          <w:bCs/>
          <w:sz w:val="24"/>
          <w:szCs w:val="24"/>
        </w:rPr>
        <w:t>A.</w:t>
      </w:r>
      <w:r w:rsidR="00E27624" w:rsidRPr="00411B98">
        <w:rPr>
          <w:b/>
          <w:bCs/>
          <w:sz w:val="24"/>
          <w:szCs w:val="24"/>
        </w:rPr>
        <w:t xml:space="preserve"> </w:t>
      </w:r>
      <w:r w:rsidR="00E27624" w:rsidRPr="00411B98">
        <w:rPr>
          <w:sz w:val="24"/>
          <w:szCs w:val="24"/>
        </w:rPr>
        <w:t>Petruș</w:t>
      </w:r>
      <w:r w:rsidRPr="00411B98">
        <w:rPr>
          <w:sz w:val="24"/>
          <w:szCs w:val="24"/>
        </w:rPr>
        <w:t xml:space="preserve">el, </w:t>
      </w:r>
      <w:r w:rsidR="00E27624" w:rsidRPr="00411B98">
        <w:rPr>
          <w:sz w:val="24"/>
          <w:szCs w:val="24"/>
        </w:rPr>
        <w:t>G. Petruș</w:t>
      </w:r>
      <w:r w:rsidRPr="00411B98">
        <w:rPr>
          <w:sz w:val="24"/>
          <w:szCs w:val="24"/>
        </w:rPr>
        <w:t>el</w:t>
      </w:r>
      <w:r w:rsidR="00E27624" w:rsidRPr="00411B98">
        <w:rPr>
          <w:sz w:val="24"/>
          <w:szCs w:val="24"/>
        </w:rPr>
        <w:t>,</w:t>
      </w:r>
      <w:r w:rsidRPr="00411B98">
        <w:rPr>
          <w:sz w:val="24"/>
          <w:szCs w:val="24"/>
        </w:rPr>
        <w:t xml:space="preserve"> </w:t>
      </w:r>
      <w:r w:rsidRPr="00411B98">
        <w:rPr>
          <w:i/>
          <w:sz w:val="24"/>
          <w:szCs w:val="24"/>
        </w:rPr>
        <w:t>Topics in Nonlinear Analysis and Applications to Mathematical Economics</w:t>
      </w:r>
      <w:r w:rsidR="00E27624" w:rsidRPr="00411B98">
        <w:rPr>
          <w:sz w:val="24"/>
          <w:szCs w:val="24"/>
        </w:rPr>
        <w:t xml:space="preserve">, </w:t>
      </w:r>
      <w:r w:rsidR="00F507C4" w:rsidRPr="00A7793D">
        <w:rPr>
          <w:rFonts w:eastAsia="Calibri" w:cs="F16"/>
          <w:sz w:val="24"/>
          <w:szCs w:val="24"/>
          <w:lang w:eastAsia="en-US"/>
        </w:rPr>
        <w:t>House of the Book of Science</w:t>
      </w:r>
      <w:r w:rsidR="00F507C4">
        <w:rPr>
          <w:rFonts w:eastAsia="Calibri" w:cs="F16"/>
          <w:sz w:val="24"/>
          <w:szCs w:val="24"/>
          <w:lang w:eastAsia="en-US"/>
        </w:rPr>
        <w:t xml:space="preserve"> Cluj-Napoca</w:t>
      </w:r>
      <w:r w:rsidR="00F507C4">
        <w:rPr>
          <w:sz w:val="24"/>
          <w:szCs w:val="24"/>
        </w:rPr>
        <w:t>, 2006,</w:t>
      </w:r>
      <w:r w:rsidR="00F64973">
        <w:rPr>
          <w:sz w:val="24"/>
          <w:szCs w:val="24"/>
        </w:rPr>
        <w:t xml:space="preserve"> 153 pag.,</w:t>
      </w:r>
      <w:r w:rsidR="00F507C4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ISBN</w:t>
      </w:r>
      <w:r w:rsidR="00BA5ECF">
        <w:rPr>
          <w:sz w:val="24"/>
          <w:szCs w:val="24"/>
        </w:rPr>
        <w:t>:</w:t>
      </w:r>
      <w:r w:rsidRPr="00411B98">
        <w:rPr>
          <w:sz w:val="24"/>
          <w:szCs w:val="24"/>
        </w:rPr>
        <w:t xml:space="preserve"> 973-686-952-0</w:t>
      </w:r>
      <w:r w:rsidR="00F64973">
        <w:rPr>
          <w:sz w:val="24"/>
          <w:szCs w:val="24"/>
        </w:rPr>
        <w:t>.</w:t>
      </w:r>
    </w:p>
    <w:p w:rsidR="00EE5365" w:rsidRPr="00F64973" w:rsidRDefault="00E27624" w:rsidP="00E27624">
      <w:pPr>
        <w:pStyle w:val="Default"/>
        <w:numPr>
          <w:ilvl w:val="0"/>
          <w:numId w:val="3"/>
        </w:numPr>
        <w:jc w:val="both"/>
        <w:rPr>
          <w:rFonts w:ascii="Arial Narrow" w:hAnsi="Arial Narrow"/>
          <w:color w:val="auto"/>
        </w:rPr>
      </w:pPr>
      <w:r w:rsidRPr="00411B98">
        <w:rPr>
          <w:rFonts w:ascii="Arial Narrow" w:hAnsi="Arial Narrow"/>
          <w:bCs/>
          <w:color w:val="auto"/>
          <w:lang w:val="es-ES"/>
        </w:rPr>
        <w:t xml:space="preserve">S. </w:t>
      </w:r>
      <w:r w:rsidR="00EE5365" w:rsidRPr="00411B98">
        <w:rPr>
          <w:rFonts w:ascii="Arial Narrow" w:hAnsi="Arial Narrow"/>
          <w:bCs/>
          <w:color w:val="auto"/>
          <w:lang w:val="es-ES"/>
        </w:rPr>
        <w:t xml:space="preserve">Szentesi, </w:t>
      </w:r>
      <w:r w:rsidRPr="00411B98">
        <w:rPr>
          <w:rFonts w:ascii="Arial Narrow" w:hAnsi="Arial Narrow"/>
          <w:bCs/>
          <w:color w:val="auto"/>
          <w:lang w:val="es-ES"/>
        </w:rPr>
        <w:t>G.</w:t>
      </w:r>
      <w:r w:rsidR="00EE5365" w:rsidRPr="00411B98">
        <w:rPr>
          <w:rFonts w:ascii="Arial Narrow" w:hAnsi="Arial Narrow"/>
          <w:color w:val="auto"/>
          <w:lang w:val="es-ES"/>
        </w:rPr>
        <w:t xml:space="preserve"> </w:t>
      </w:r>
      <w:r w:rsidR="00EE5365" w:rsidRPr="00411B98">
        <w:rPr>
          <w:rFonts w:ascii="Arial Narrow" w:hAnsi="Arial Narrow"/>
          <w:bCs/>
          <w:color w:val="auto"/>
          <w:lang w:val="es-ES"/>
        </w:rPr>
        <w:t xml:space="preserve">Cristescu, </w:t>
      </w:r>
      <w:r w:rsidR="00EE5365" w:rsidRPr="00411B98">
        <w:rPr>
          <w:rFonts w:ascii="Arial Narrow" w:hAnsi="Arial Narrow"/>
          <w:b/>
          <w:bCs/>
          <w:color w:val="auto"/>
        </w:rPr>
        <w:t>G. Moţ,</w:t>
      </w:r>
      <w:r w:rsidR="00EE5365" w:rsidRPr="00411B98">
        <w:rPr>
          <w:rFonts w:ascii="Arial Narrow" w:hAnsi="Arial Narrow"/>
          <w:bCs/>
          <w:color w:val="auto"/>
          <w:lang w:val="es-ES"/>
        </w:rPr>
        <w:t xml:space="preserve"> </w:t>
      </w:r>
      <w:r w:rsidRPr="00411B98">
        <w:rPr>
          <w:rFonts w:ascii="Arial Narrow" w:hAnsi="Arial Narrow"/>
          <w:bCs/>
          <w:color w:val="auto"/>
          <w:lang w:val="es-ES"/>
        </w:rPr>
        <w:t xml:space="preserve">M. </w:t>
      </w:r>
      <w:r w:rsidR="00EE5365" w:rsidRPr="00411B98">
        <w:rPr>
          <w:rFonts w:ascii="Arial Narrow" w:hAnsi="Arial Narrow"/>
          <w:bCs/>
          <w:color w:val="auto"/>
          <w:lang w:val="es-ES"/>
        </w:rPr>
        <w:t xml:space="preserve">Franţescu, M. Vizental, </w:t>
      </w:r>
      <w:r w:rsidRPr="00411B98">
        <w:rPr>
          <w:rFonts w:ascii="Arial Narrow" w:hAnsi="Arial Narrow"/>
          <w:bCs/>
          <w:color w:val="auto"/>
          <w:lang w:val="es-ES"/>
        </w:rPr>
        <w:t>S.</w:t>
      </w:r>
      <w:r w:rsidR="00EE5365" w:rsidRPr="00411B98">
        <w:rPr>
          <w:rFonts w:ascii="Arial Narrow" w:hAnsi="Arial Narrow"/>
          <w:bCs/>
          <w:color w:val="auto"/>
          <w:lang w:val="es-ES"/>
        </w:rPr>
        <w:t xml:space="preserve"> Crişan, </w:t>
      </w:r>
      <w:r w:rsidRPr="00411B98">
        <w:rPr>
          <w:rFonts w:ascii="Arial Narrow" w:hAnsi="Arial Narrow"/>
          <w:bCs/>
          <w:color w:val="auto"/>
          <w:lang w:val="es-ES"/>
        </w:rPr>
        <w:t>D.</w:t>
      </w:r>
      <w:r w:rsidR="00EE5365" w:rsidRPr="00411B98">
        <w:rPr>
          <w:rFonts w:ascii="Arial Narrow" w:hAnsi="Arial Narrow"/>
          <w:bCs/>
          <w:color w:val="auto"/>
          <w:lang w:val="es-ES"/>
        </w:rPr>
        <w:t xml:space="preserve"> Dănoiu,</w:t>
      </w:r>
      <w:r w:rsidR="00EE5365" w:rsidRPr="00411B98">
        <w:rPr>
          <w:rFonts w:ascii="Arial Narrow" w:hAnsi="Arial Narrow"/>
          <w:color w:val="auto"/>
          <w:lang w:val="es-ES"/>
        </w:rPr>
        <w:t xml:space="preserve"> </w:t>
      </w:r>
      <w:r w:rsidR="00163F28">
        <w:rPr>
          <w:rFonts w:ascii="Arial Narrow" w:hAnsi="Arial Narrow"/>
          <w:i/>
          <w:iCs/>
          <w:color w:val="auto"/>
          <w:lang w:val="es-ES"/>
        </w:rPr>
        <w:t>Modeling the economic-</w:t>
      </w:r>
      <w:r w:rsidR="00163F28" w:rsidRPr="00163F28">
        <w:rPr>
          <w:rFonts w:ascii="Arial Narrow" w:hAnsi="Arial Narrow"/>
          <w:i/>
          <w:iCs/>
          <w:color w:val="auto"/>
          <w:lang w:val="es-ES"/>
        </w:rPr>
        <w:t>ecological balance for investment projects</w:t>
      </w:r>
      <w:r w:rsidR="00163F28">
        <w:rPr>
          <w:rFonts w:ascii="Arial Narrow" w:hAnsi="Arial Narrow"/>
          <w:color w:val="auto"/>
          <w:lang w:val="es-ES"/>
        </w:rPr>
        <w:t xml:space="preserve">, </w:t>
      </w:r>
      <w:r w:rsidRPr="00411B98">
        <w:rPr>
          <w:rFonts w:ascii="Arial Narrow" w:hAnsi="Arial Narrow"/>
          <w:color w:val="auto"/>
        </w:rPr>
        <w:t>„Aurel Vlaicu”</w:t>
      </w:r>
      <w:r w:rsidR="00163F28">
        <w:rPr>
          <w:rFonts w:ascii="Arial Narrow" w:hAnsi="Arial Narrow"/>
          <w:color w:val="auto"/>
        </w:rPr>
        <w:t xml:space="preserve"> </w:t>
      </w:r>
      <w:r w:rsidR="00163F28" w:rsidRPr="00163F28">
        <w:rPr>
          <w:rFonts w:ascii="Arial Narrow" w:hAnsi="Arial Narrow" w:cs="F16"/>
        </w:rPr>
        <w:t>University Publishing House,</w:t>
      </w:r>
      <w:r w:rsidR="00FB7CE7">
        <w:rPr>
          <w:rFonts w:ascii="Arial Narrow" w:hAnsi="Arial Narrow"/>
          <w:color w:val="auto"/>
        </w:rPr>
        <w:t xml:space="preserve"> Arad, 2010, </w:t>
      </w:r>
      <w:r w:rsidRPr="00163F28">
        <w:rPr>
          <w:rFonts w:ascii="Arial Narrow" w:hAnsi="Arial Narrow"/>
          <w:color w:val="auto"/>
        </w:rPr>
        <w:t>ISBN</w:t>
      </w:r>
      <w:r w:rsidRPr="00F64973">
        <w:rPr>
          <w:rFonts w:ascii="Arial Narrow" w:hAnsi="Arial Narrow"/>
          <w:color w:val="auto"/>
        </w:rPr>
        <w:t>: 978-973-752-388-4</w:t>
      </w:r>
      <w:r w:rsidR="00F64973" w:rsidRPr="00F64973">
        <w:rPr>
          <w:rFonts w:ascii="Arial Narrow" w:hAnsi="Arial Narrow"/>
          <w:color w:val="auto"/>
        </w:rPr>
        <w:t xml:space="preserve"> </w:t>
      </w:r>
      <w:r w:rsidR="00F64973" w:rsidRPr="00F64973">
        <w:rPr>
          <w:rFonts w:ascii="Arial Narrow" w:hAnsi="Arial Narrow"/>
        </w:rPr>
        <w:t>(in romanian).</w:t>
      </w:r>
    </w:p>
    <w:p w:rsidR="002F2ED9" w:rsidRPr="00411B98" w:rsidRDefault="00EE5365" w:rsidP="002F2ED9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411B98">
        <w:rPr>
          <w:b/>
          <w:bCs/>
          <w:sz w:val="24"/>
          <w:szCs w:val="24"/>
        </w:rPr>
        <w:t>G. Moţ,</w:t>
      </w:r>
      <w:r w:rsidRPr="00411B98">
        <w:rPr>
          <w:i/>
          <w:sz w:val="24"/>
          <w:szCs w:val="24"/>
        </w:rPr>
        <w:t xml:space="preserve"> </w:t>
      </w:r>
      <w:r w:rsidR="00163F28">
        <w:rPr>
          <w:rFonts w:eastAsia="Calibri" w:cs="F54"/>
          <w:i/>
          <w:sz w:val="24"/>
          <w:szCs w:val="24"/>
          <w:lang w:eastAsia="en-US"/>
        </w:rPr>
        <w:t>M</w:t>
      </w:r>
      <w:r w:rsidR="00163F28" w:rsidRPr="00D55B93">
        <w:rPr>
          <w:rFonts w:eastAsia="Calibri" w:cs="F54"/>
          <w:i/>
          <w:sz w:val="24"/>
          <w:szCs w:val="24"/>
          <w:lang w:eastAsia="en-US"/>
        </w:rPr>
        <w:t>athematics for engineers and economists</w:t>
      </w:r>
      <w:r w:rsidRPr="00411B98">
        <w:rPr>
          <w:sz w:val="24"/>
          <w:szCs w:val="24"/>
        </w:rPr>
        <w:t>,</w:t>
      </w:r>
      <w:r w:rsidR="00163F28">
        <w:rPr>
          <w:sz w:val="24"/>
          <w:szCs w:val="24"/>
        </w:rPr>
        <w:t xml:space="preserve"> </w:t>
      </w:r>
      <w:r w:rsidRPr="00411B98">
        <w:rPr>
          <w:sz w:val="24"/>
          <w:szCs w:val="24"/>
        </w:rPr>
        <w:t>“Aurel Vlaicu”</w:t>
      </w:r>
      <w:r w:rsidR="00163F28">
        <w:rPr>
          <w:sz w:val="24"/>
          <w:szCs w:val="24"/>
        </w:rPr>
        <w:t xml:space="preserve"> </w:t>
      </w:r>
      <w:r w:rsidR="00163F28" w:rsidRPr="00163F28">
        <w:rPr>
          <w:rFonts w:eastAsia="Calibri" w:cs="F16"/>
          <w:sz w:val="24"/>
          <w:szCs w:val="24"/>
          <w:lang w:eastAsia="en-US"/>
        </w:rPr>
        <w:t>University Publishing House</w:t>
      </w:r>
      <w:r w:rsidR="00163F28">
        <w:rPr>
          <w:rFonts w:eastAsia="Calibri" w:cs="F16"/>
          <w:sz w:val="24"/>
          <w:szCs w:val="24"/>
          <w:lang w:eastAsia="en-US"/>
        </w:rPr>
        <w:t>,</w:t>
      </w:r>
      <w:r w:rsidRPr="00411B98">
        <w:rPr>
          <w:sz w:val="24"/>
          <w:szCs w:val="24"/>
        </w:rPr>
        <w:t xml:space="preserve"> Arad, 2011, </w:t>
      </w:r>
      <w:r w:rsidR="00F64973">
        <w:rPr>
          <w:sz w:val="24"/>
          <w:szCs w:val="24"/>
        </w:rPr>
        <w:t>100 pag</w:t>
      </w:r>
      <w:r w:rsidR="00F64973" w:rsidRPr="00411B98">
        <w:rPr>
          <w:sz w:val="24"/>
          <w:szCs w:val="24"/>
        </w:rPr>
        <w:t>.</w:t>
      </w:r>
      <w:r w:rsidR="00F64973">
        <w:rPr>
          <w:sz w:val="24"/>
          <w:szCs w:val="24"/>
        </w:rPr>
        <w:t xml:space="preserve">, </w:t>
      </w:r>
      <w:r w:rsidRPr="00411B98">
        <w:rPr>
          <w:sz w:val="24"/>
          <w:szCs w:val="24"/>
        </w:rPr>
        <w:t>ISBN</w:t>
      </w:r>
      <w:r w:rsidR="00BA5ECF">
        <w:rPr>
          <w:sz w:val="24"/>
          <w:szCs w:val="24"/>
        </w:rPr>
        <w:t>:</w:t>
      </w:r>
      <w:r w:rsidRPr="00411B98">
        <w:rPr>
          <w:sz w:val="24"/>
          <w:szCs w:val="24"/>
        </w:rPr>
        <w:t xml:space="preserve"> 978-973-752-351-7</w:t>
      </w:r>
      <w:r w:rsidR="00F64973">
        <w:rPr>
          <w:sz w:val="24"/>
          <w:szCs w:val="24"/>
        </w:rPr>
        <w:t xml:space="preserve"> </w:t>
      </w:r>
      <w:r w:rsidR="002F2ED9">
        <w:rPr>
          <w:sz w:val="24"/>
          <w:szCs w:val="24"/>
        </w:rPr>
        <w:t>(in romanian).</w:t>
      </w:r>
    </w:p>
    <w:p w:rsidR="002F2ED9" w:rsidRPr="00411B98" w:rsidRDefault="00E27624" w:rsidP="002F2ED9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2F2ED9">
        <w:rPr>
          <w:b/>
          <w:bCs/>
          <w:sz w:val="24"/>
          <w:szCs w:val="24"/>
        </w:rPr>
        <w:t xml:space="preserve">G. </w:t>
      </w:r>
      <w:r w:rsidR="00EE5365" w:rsidRPr="002F2ED9">
        <w:rPr>
          <w:b/>
          <w:bCs/>
          <w:sz w:val="24"/>
          <w:szCs w:val="24"/>
        </w:rPr>
        <w:t>Moţ,</w:t>
      </w:r>
      <w:r w:rsidR="00EE5365" w:rsidRPr="002F2ED9">
        <w:rPr>
          <w:sz w:val="24"/>
          <w:szCs w:val="24"/>
        </w:rPr>
        <w:t xml:space="preserve"> </w:t>
      </w:r>
      <w:r w:rsidRPr="002F2ED9">
        <w:rPr>
          <w:sz w:val="24"/>
          <w:szCs w:val="24"/>
        </w:rPr>
        <w:t xml:space="preserve">L. </w:t>
      </w:r>
      <w:r w:rsidR="003D443A" w:rsidRPr="002F2ED9">
        <w:rPr>
          <w:sz w:val="24"/>
          <w:szCs w:val="24"/>
        </w:rPr>
        <w:t>Popa</w:t>
      </w:r>
      <w:r w:rsidR="00EE5365" w:rsidRPr="002F2ED9">
        <w:rPr>
          <w:i/>
          <w:sz w:val="24"/>
          <w:szCs w:val="24"/>
        </w:rPr>
        <w:t xml:space="preserve">, </w:t>
      </w:r>
      <w:r w:rsidR="00163F28" w:rsidRPr="002F2ED9">
        <w:rPr>
          <w:i/>
          <w:sz w:val="24"/>
          <w:szCs w:val="24"/>
        </w:rPr>
        <w:t xml:space="preserve"> </w:t>
      </w:r>
      <w:r w:rsidR="00163F28" w:rsidRPr="002F2ED9">
        <w:rPr>
          <w:rFonts w:eastAsia="Calibri" w:cs="F54"/>
          <w:i/>
          <w:sz w:val="24"/>
          <w:szCs w:val="24"/>
          <w:lang w:eastAsia="en-US"/>
        </w:rPr>
        <w:t>Superior algebra</w:t>
      </w:r>
      <w:r w:rsidR="002F2ED9" w:rsidRPr="002F2ED9">
        <w:rPr>
          <w:rFonts w:eastAsia="Calibri" w:cs="F54"/>
          <w:i/>
          <w:sz w:val="24"/>
          <w:szCs w:val="24"/>
          <w:lang w:eastAsia="en-US"/>
        </w:rPr>
        <w:t xml:space="preserve"> for technical and economic profiles. The</w:t>
      </w:r>
      <w:r w:rsidR="00163F28" w:rsidRPr="002F2ED9">
        <w:rPr>
          <w:rFonts w:eastAsia="Calibri" w:cs="F54"/>
          <w:i/>
          <w:sz w:val="24"/>
          <w:szCs w:val="24"/>
          <w:lang w:eastAsia="en-US"/>
        </w:rPr>
        <w:t>ory and applications-2nd Edition</w:t>
      </w:r>
      <w:r w:rsidR="00EE5365" w:rsidRPr="002F2ED9">
        <w:rPr>
          <w:i/>
          <w:sz w:val="24"/>
          <w:szCs w:val="24"/>
        </w:rPr>
        <w:t>,</w:t>
      </w:r>
      <w:r w:rsidR="002F2ED9">
        <w:rPr>
          <w:sz w:val="24"/>
          <w:szCs w:val="24"/>
        </w:rPr>
        <w:t xml:space="preserve"> </w:t>
      </w:r>
      <w:r w:rsidRPr="002F2ED9">
        <w:rPr>
          <w:sz w:val="24"/>
          <w:szCs w:val="24"/>
        </w:rPr>
        <w:t xml:space="preserve">“Aurel Vlaicu” </w:t>
      </w:r>
      <w:r w:rsidR="002F2ED9" w:rsidRPr="00163F28">
        <w:rPr>
          <w:rFonts w:eastAsia="Calibri" w:cs="F16"/>
          <w:sz w:val="24"/>
          <w:szCs w:val="24"/>
          <w:lang w:eastAsia="en-US"/>
        </w:rPr>
        <w:t>University Publishing House</w:t>
      </w:r>
      <w:r w:rsidR="002F2ED9">
        <w:rPr>
          <w:sz w:val="24"/>
          <w:szCs w:val="24"/>
        </w:rPr>
        <w:t xml:space="preserve">, </w:t>
      </w:r>
      <w:r w:rsidRPr="002F2ED9">
        <w:rPr>
          <w:sz w:val="24"/>
          <w:szCs w:val="24"/>
        </w:rPr>
        <w:t xml:space="preserve">Arad, 2013, </w:t>
      </w:r>
      <w:r w:rsidR="002F2ED9">
        <w:rPr>
          <w:sz w:val="24"/>
          <w:szCs w:val="24"/>
        </w:rPr>
        <w:t>132 pag</w:t>
      </w:r>
      <w:r w:rsidR="002F2ED9" w:rsidRPr="002F2ED9">
        <w:rPr>
          <w:sz w:val="24"/>
          <w:szCs w:val="24"/>
        </w:rPr>
        <w:t>.</w:t>
      </w:r>
      <w:r w:rsidR="002F2ED9">
        <w:rPr>
          <w:sz w:val="24"/>
          <w:szCs w:val="24"/>
        </w:rPr>
        <w:t xml:space="preserve">, </w:t>
      </w:r>
      <w:r w:rsidR="00EE5365" w:rsidRPr="002F2ED9">
        <w:rPr>
          <w:sz w:val="24"/>
          <w:szCs w:val="24"/>
        </w:rPr>
        <w:t>ISBN</w:t>
      </w:r>
      <w:r w:rsidR="00BA5ECF">
        <w:rPr>
          <w:sz w:val="24"/>
          <w:szCs w:val="24"/>
        </w:rPr>
        <w:t>:</w:t>
      </w:r>
      <w:r w:rsidR="00EE5365" w:rsidRPr="002F2ED9">
        <w:rPr>
          <w:sz w:val="24"/>
          <w:szCs w:val="24"/>
        </w:rPr>
        <w:t xml:space="preserve"> 978-973-752-506-3</w:t>
      </w:r>
      <w:r w:rsidR="002F2ED9">
        <w:rPr>
          <w:sz w:val="24"/>
          <w:szCs w:val="24"/>
        </w:rPr>
        <w:t xml:space="preserve"> (in romanian).</w:t>
      </w:r>
    </w:p>
    <w:p w:rsidR="002F2ED9" w:rsidRDefault="00EE5365" w:rsidP="002F2ED9">
      <w:pPr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2F2ED9">
        <w:rPr>
          <w:b/>
          <w:bCs/>
          <w:sz w:val="24"/>
          <w:szCs w:val="24"/>
        </w:rPr>
        <w:t>G. Moţ,</w:t>
      </w:r>
      <w:r w:rsidRPr="002F2ED9">
        <w:rPr>
          <w:sz w:val="24"/>
          <w:szCs w:val="24"/>
          <w:lang w:val="es-ES"/>
        </w:rPr>
        <w:t xml:space="preserve"> </w:t>
      </w:r>
      <w:r w:rsidR="00E27624" w:rsidRPr="002F2ED9">
        <w:rPr>
          <w:sz w:val="24"/>
          <w:szCs w:val="24"/>
          <w:lang w:val="es-ES"/>
        </w:rPr>
        <w:t xml:space="preserve">L. </w:t>
      </w:r>
      <w:r w:rsidRPr="002F2ED9">
        <w:rPr>
          <w:sz w:val="24"/>
          <w:szCs w:val="24"/>
          <w:lang w:val="es-ES"/>
        </w:rPr>
        <w:t xml:space="preserve">Popa, </w:t>
      </w:r>
      <w:r w:rsidR="002F2ED9">
        <w:rPr>
          <w:i/>
          <w:sz w:val="24"/>
          <w:szCs w:val="24"/>
          <w:lang w:val="es-ES"/>
        </w:rPr>
        <w:t>Linear algebra</w:t>
      </w:r>
      <w:r w:rsidRPr="002F2ED9">
        <w:rPr>
          <w:i/>
          <w:sz w:val="24"/>
          <w:szCs w:val="24"/>
          <w:lang w:val="es-ES"/>
        </w:rPr>
        <w:t xml:space="preserve">. </w:t>
      </w:r>
      <w:r w:rsidR="002F2ED9" w:rsidRPr="002F2ED9">
        <w:rPr>
          <w:i/>
          <w:sz w:val="24"/>
          <w:szCs w:val="24"/>
          <w:lang w:val="es-ES"/>
        </w:rPr>
        <w:t>Analytical and differential geometry</w:t>
      </w:r>
      <w:r w:rsidR="002F2ED9">
        <w:rPr>
          <w:i/>
          <w:sz w:val="24"/>
          <w:szCs w:val="24"/>
          <w:lang w:val="es-ES"/>
        </w:rPr>
        <w:t>,</w:t>
      </w:r>
      <w:r w:rsidR="002F2ED9">
        <w:rPr>
          <w:sz w:val="24"/>
          <w:szCs w:val="24"/>
          <w:lang w:val="es-ES"/>
        </w:rPr>
        <w:t xml:space="preserve"> </w:t>
      </w:r>
      <w:r w:rsidRPr="002F2ED9">
        <w:rPr>
          <w:sz w:val="24"/>
          <w:szCs w:val="24"/>
          <w:lang w:val="es-ES"/>
        </w:rPr>
        <w:t xml:space="preserve">“Aurel Vlaicu” </w:t>
      </w:r>
      <w:r w:rsidR="002F2ED9" w:rsidRPr="00163F28">
        <w:rPr>
          <w:rFonts w:eastAsia="Calibri" w:cs="F16"/>
          <w:sz w:val="24"/>
          <w:szCs w:val="24"/>
          <w:lang w:eastAsia="en-US"/>
        </w:rPr>
        <w:t>University Publishing House</w:t>
      </w:r>
      <w:r w:rsidR="002F2ED9">
        <w:rPr>
          <w:sz w:val="24"/>
          <w:szCs w:val="24"/>
          <w:lang w:val="es-ES"/>
        </w:rPr>
        <w:t xml:space="preserve">, </w:t>
      </w:r>
      <w:r w:rsidRPr="002F2ED9">
        <w:rPr>
          <w:sz w:val="24"/>
          <w:szCs w:val="24"/>
          <w:lang w:val="es-ES"/>
        </w:rPr>
        <w:t xml:space="preserve">Arad, 2015, </w:t>
      </w:r>
      <w:r w:rsidR="002F2ED9">
        <w:rPr>
          <w:sz w:val="24"/>
          <w:szCs w:val="24"/>
          <w:lang w:val="es-ES"/>
        </w:rPr>
        <w:t>160 pag</w:t>
      </w:r>
      <w:r w:rsidRPr="002F2ED9">
        <w:rPr>
          <w:sz w:val="24"/>
          <w:szCs w:val="24"/>
          <w:lang w:val="es-ES"/>
        </w:rPr>
        <w:t>.</w:t>
      </w:r>
      <w:r w:rsidR="002F2ED9">
        <w:rPr>
          <w:sz w:val="24"/>
          <w:szCs w:val="24"/>
          <w:lang w:val="es-ES"/>
        </w:rPr>
        <w:t xml:space="preserve">, </w:t>
      </w:r>
      <w:r w:rsidR="002F2ED9" w:rsidRPr="002F2ED9">
        <w:rPr>
          <w:sz w:val="24"/>
          <w:szCs w:val="24"/>
          <w:lang w:val="es-ES"/>
        </w:rPr>
        <w:t>ISBN</w:t>
      </w:r>
      <w:r w:rsidR="00BA5ECF">
        <w:rPr>
          <w:sz w:val="24"/>
          <w:szCs w:val="24"/>
          <w:lang w:val="es-ES"/>
        </w:rPr>
        <w:t>:</w:t>
      </w:r>
      <w:r w:rsidR="002F2ED9" w:rsidRPr="002F2ED9">
        <w:rPr>
          <w:sz w:val="24"/>
          <w:szCs w:val="24"/>
          <w:lang w:val="es-ES"/>
        </w:rPr>
        <w:t xml:space="preserve"> 978-973-752-715-8</w:t>
      </w:r>
      <w:r w:rsidR="002F2ED9">
        <w:rPr>
          <w:sz w:val="24"/>
          <w:szCs w:val="24"/>
          <w:lang w:val="es-ES"/>
        </w:rPr>
        <w:t xml:space="preserve"> </w:t>
      </w:r>
      <w:r w:rsidR="002F2ED9">
        <w:rPr>
          <w:sz w:val="24"/>
          <w:szCs w:val="24"/>
        </w:rPr>
        <w:t>(in romanian).</w:t>
      </w:r>
    </w:p>
    <w:p w:rsidR="00E21441" w:rsidRPr="00411B98" w:rsidRDefault="00E21441" w:rsidP="00E21441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val="es-ES"/>
        </w:rPr>
      </w:pPr>
      <w:r>
        <w:rPr>
          <w:b/>
          <w:bCs/>
          <w:sz w:val="24"/>
          <w:szCs w:val="24"/>
        </w:rPr>
        <w:t xml:space="preserve">G. Moț, </w:t>
      </w:r>
      <w:r>
        <w:rPr>
          <w:bCs/>
          <w:sz w:val="24"/>
          <w:szCs w:val="24"/>
        </w:rPr>
        <w:t xml:space="preserve">C. L. Mihiț, </w:t>
      </w:r>
      <w:r w:rsidRPr="001B78F1">
        <w:rPr>
          <w:bCs/>
          <w:i/>
          <w:sz w:val="24"/>
          <w:szCs w:val="24"/>
        </w:rPr>
        <w:t>Algebra. Seminar and course support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“Aurel Vlaicu” Univ. Publishing House Arad, 2019, 162 pag., ISBN: 978-973-752-809-4.</w:t>
      </w:r>
    </w:p>
    <w:p w:rsidR="00E21441" w:rsidRPr="00411B98" w:rsidRDefault="00E21441" w:rsidP="00E21441">
      <w:pPr>
        <w:suppressAutoHyphens w:val="0"/>
        <w:ind w:left="1800"/>
        <w:jc w:val="both"/>
        <w:rPr>
          <w:sz w:val="24"/>
          <w:szCs w:val="24"/>
        </w:rPr>
      </w:pPr>
    </w:p>
    <w:p w:rsidR="00EE5365" w:rsidRPr="002F2ED9" w:rsidRDefault="00EE5365" w:rsidP="002F2ED9">
      <w:pPr>
        <w:pStyle w:val="ListParagraph"/>
        <w:suppressAutoHyphens w:val="0"/>
        <w:ind w:left="1800"/>
        <w:jc w:val="both"/>
        <w:rPr>
          <w:sz w:val="24"/>
          <w:szCs w:val="24"/>
          <w:lang w:val="es-ES"/>
        </w:rPr>
      </w:pPr>
    </w:p>
    <w:p w:rsidR="00EE5365" w:rsidRPr="00EE5365" w:rsidRDefault="00EE5365" w:rsidP="00EE5365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6E44AC" w:rsidRPr="00E27624" w:rsidRDefault="006E44AC" w:rsidP="00E27624">
      <w:pPr>
        <w:widowControl w:val="0"/>
        <w:shd w:val="clear" w:color="auto" w:fill="FFFFFF"/>
        <w:tabs>
          <w:tab w:val="left" w:pos="269"/>
        </w:tabs>
        <w:suppressAutoHyphens w:val="0"/>
        <w:autoSpaceDE w:val="0"/>
        <w:autoSpaceDN w:val="0"/>
        <w:adjustRightInd w:val="0"/>
        <w:spacing w:line="274" w:lineRule="exact"/>
        <w:ind w:left="1800"/>
        <w:rPr>
          <w:rFonts w:ascii="Times New Roman" w:hAnsi="Times New Roman"/>
          <w:color w:val="000000"/>
          <w:spacing w:val="-16"/>
          <w:sz w:val="24"/>
          <w:szCs w:val="24"/>
        </w:rPr>
      </w:pPr>
    </w:p>
    <w:p w:rsidR="00C84B63" w:rsidRPr="00DF48AD" w:rsidRDefault="00F22CBC" w:rsidP="00A70046">
      <w:pPr>
        <w:pStyle w:val="CVNormal"/>
        <w:numPr>
          <w:ilvl w:val="0"/>
          <w:numId w:val="2"/>
        </w:numPr>
        <w:tabs>
          <w:tab w:val="left" w:pos="1395"/>
        </w:tabs>
        <w:jc w:val="both"/>
        <w:rPr>
          <w:b/>
          <w:sz w:val="24"/>
          <w:szCs w:val="24"/>
        </w:rPr>
      </w:pPr>
      <w:r w:rsidRPr="00F22CBC">
        <w:rPr>
          <w:b/>
          <w:sz w:val="24"/>
          <w:szCs w:val="24"/>
        </w:rPr>
        <w:t xml:space="preserve">Coordination of </w:t>
      </w:r>
      <w:r>
        <w:rPr>
          <w:b/>
          <w:sz w:val="24"/>
          <w:szCs w:val="24"/>
        </w:rPr>
        <w:t xml:space="preserve">some </w:t>
      </w:r>
      <w:r w:rsidRPr="00F22CBC">
        <w:rPr>
          <w:b/>
          <w:sz w:val="24"/>
          <w:szCs w:val="24"/>
        </w:rPr>
        <w:t xml:space="preserve">collective volumes published </w:t>
      </w:r>
      <w:r>
        <w:rPr>
          <w:b/>
          <w:sz w:val="24"/>
          <w:szCs w:val="24"/>
        </w:rPr>
        <w:t xml:space="preserve">in </w:t>
      </w:r>
      <w:r w:rsidRPr="004705B4">
        <w:rPr>
          <w:b/>
          <w:sz w:val="24"/>
          <w:szCs w:val="24"/>
        </w:rPr>
        <w:t>recognized CNCS publishing houses</w:t>
      </w:r>
    </w:p>
    <w:p w:rsidR="00A70046" w:rsidRDefault="00A70046" w:rsidP="00C84B63">
      <w:pPr>
        <w:pStyle w:val="CVNormal"/>
        <w:tabs>
          <w:tab w:val="left" w:pos="1395"/>
        </w:tabs>
        <w:ind w:left="1440"/>
        <w:jc w:val="both"/>
        <w:rPr>
          <w:sz w:val="28"/>
          <w:szCs w:val="28"/>
        </w:rPr>
      </w:pPr>
    </w:p>
    <w:p w:rsidR="00DB18DB" w:rsidRDefault="00DB18DB" w:rsidP="00C84B63">
      <w:pPr>
        <w:pStyle w:val="CVNormal"/>
        <w:tabs>
          <w:tab w:val="left" w:pos="1395"/>
        </w:tabs>
        <w:ind w:left="1440"/>
        <w:jc w:val="both"/>
        <w:rPr>
          <w:sz w:val="28"/>
          <w:szCs w:val="28"/>
        </w:rPr>
      </w:pPr>
    </w:p>
    <w:p w:rsidR="00DC0FD9" w:rsidRPr="00764FB2" w:rsidRDefault="00764FB2" w:rsidP="00DC0FD9">
      <w:pPr>
        <w:pStyle w:val="CVNormal"/>
        <w:numPr>
          <w:ilvl w:val="0"/>
          <w:numId w:val="2"/>
        </w:numPr>
        <w:tabs>
          <w:tab w:val="left" w:pos="1395"/>
        </w:tabs>
        <w:rPr>
          <w:b/>
          <w:sz w:val="24"/>
          <w:szCs w:val="24"/>
        </w:rPr>
      </w:pPr>
      <w:r w:rsidRPr="00764FB2">
        <w:rPr>
          <w:b/>
          <w:sz w:val="24"/>
          <w:szCs w:val="24"/>
        </w:rPr>
        <w:t>Support of courses, seminars, laboratory works, projects in electronic versions</w:t>
      </w:r>
    </w:p>
    <w:p w:rsidR="00DC0FD9" w:rsidRDefault="00DC0FD9" w:rsidP="00DC0FD9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DC0FD9" w:rsidRPr="00DC0FD9" w:rsidRDefault="00DC0FD9" w:rsidP="00DC0FD9">
      <w:pPr>
        <w:pStyle w:val="CVNormal"/>
        <w:numPr>
          <w:ilvl w:val="0"/>
          <w:numId w:val="35"/>
        </w:numPr>
        <w:tabs>
          <w:tab w:val="left" w:pos="1395"/>
        </w:tabs>
        <w:ind w:left="1797" w:hanging="357"/>
        <w:jc w:val="both"/>
        <w:rPr>
          <w:sz w:val="24"/>
          <w:szCs w:val="24"/>
        </w:rPr>
      </w:pPr>
      <w:r w:rsidRPr="00DC0FD9">
        <w:rPr>
          <w:b/>
          <w:sz w:val="24"/>
          <w:szCs w:val="24"/>
        </w:rPr>
        <w:t xml:space="preserve">G. Moț, </w:t>
      </w:r>
      <w:r w:rsidRPr="00DC0FD9">
        <w:rPr>
          <w:sz w:val="24"/>
          <w:szCs w:val="24"/>
        </w:rPr>
        <w:t>C.</w:t>
      </w:r>
      <w:r w:rsidR="00F3685A">
        <w:rPr>
          <w:sz w:val="24"/>
          <w:szCs w:val="24"/>
        </w:rPr>
        <w:t xml:space="preserve"> L.</w:t>
      </w:r>
      <w:r w:rsidRPr="00DC0FD9">
        <w:rPr>
          <w:sz w:val="24"/>
          <w:szCs w:val="24"/>
        </w:rPr>
        <w:t xml:space="preserve"> Mihiț, </w:t>
      </w:r>
      <w:r w:rsidR="00764FB2" w:rsidRPr="00764FB2">
        <w:rPr>
          <w:i/>
          <w:sz w:val="24"/>
          <w:szCs w:val="24"/>
        </w:rPr>
        <w:t>Seminar and course support at</w:t>
      </w:r>
      <w:r w:rsidR="00764FB2">
        <w:rPr>
          <w:sz w:val="24"/>
          <w:szCs w:val="24"/>
        </w:rPr>
        <w:t xml:space="preserve"> </w:t>
      </w:r>
      <w:r w:rsidR="00764FB2">
        <w:rPr>
          <w:i/>
          <w:sz w:val="24"/>
          <w:szCs w:val="24"/>
          <w:lang w:val="es-ES"/>
        </w:rPr>
        <w:t>Linear algebra, a</w:t>
      </w:r>
      <w:r w:rsidR="00764FB2" w:rsidRPr="002F2ED9">
        <w:rPr>
          <w:i/>
          <w:sz w:val="24"/>
          <w:szCs w:val="24"/>
          <w:lang w:val="es-ES"/>
        </w:rPr>
        <w:t>nalytical and differential geometry</w:t>
      </w:r>
      <w:r w:rsidRPr="00DC0FD9">
        <w:rPr>
          <w:sz w:val="24"/>
          <w:szCs w:val="24"/>
        </w:rPr>
        <w:t>, 2017</w:t>
      </w:r>
      <w:r w:rsidR="00764FB2">
        <w:rPr>
          <w:sz w:val="24"/>
          <w:szCs w:val="24"/>
        </w:rPr>
        <w:t xml:space="preserve"> (in romanian)</w:t>
      </w:r>
      <w:r w:rsidR="00411B98">
        <w:rPr>
          <w:sz w:val="24"/>
          <w:szCs w:val="24"/>
        </w:rPr>
        <w:t>.</w:t>
      </w:r>
      <w:r w:rsidRPr="00DC0FD9">
        <w:rPr>
          <w:sz w:val="24"/>
          <w:szCs w:val="24"/>
        </w:rPr>
        <w:t xml:space="preserve"> </w:t>
      </w:r>
    </w:p>
    <w:p w:rsidR="00DC0FD9" w:rsidRDefault="00DC0FD9" w:rsidP="00DC0FD9">
      <w:pPr>
        <w:pStyle w:val="CVNormal"/>
        <w:numPr>
          <w:ilvl w:val="0"/>
          <w:numId w:val="35"/>
        </w:numPr>
        <w:tabs>
          <w:tab w:val="left" w:pos="1395"/>
        </w:tabs>
        <w:ind w:left="1797" w:hanging="357"/>
        <w:jc w:val="both"/>
        <w:rPr>
          <w:b/>
          <w:sz w:val="24"/>
          <w:szCs w:val="24"/>
        </w:rPr>
      </w:pPr>
      <w:r w:rsidRPr="00DC0FD9">
        <w:rPr>
          <w:b/>
          <w:sz w:val="24"/>
          <w:szCs w:val="24"/>
        </w:rPr>
        <w:t xml:space="preserve">G. Moț, </w:t>
      </w:r>
      <w:r w:rsidRPr="00DC0FD9">
        <w:rPr>
          <w:sz w:val="24"/>
          <w:szCs w:val="24"/>
        </w:rPr>
        <w:t>C.</w:t>
      </w:r>
      <w:r w:rsidR="00F3685A">
        <w:rPr>
          <w:sz w:val="24"/>
          <w:szCs w:val="24"/>
        </w:rPr>
        <w:t xml:space="preserve"> L.</w:t>
      </w:r>
      <w:r w:rsidRPr="00DC0FD9">
        <w:rPr>
          <w:sz w:val="24"/>
          <w:szCs w:val="24"/>
        </w:rPr>
        <w:t xml:space="preserve"> Mihiț, </w:t>
      </w:r>
      <w:r w:rsidR="00CB31E2" w:rsidRPr="00764FB2">
        <w:rPr>
          <w:i/>
          <w:sz w:val="24"/>
          <w:szCs w:val="24"/>
        </w:rPr>
        <w:t>Seminar and course support at</w:t>
      </w:r>
      <w:r w:rsidR="00CB31E2">
        <w:rPr>
          <w:sz w:val="24"/>
          <w:szCs w:val="24"/>
        </w:rPr>
        <w:t xml:space="preserve"> </w:t>
      </w:r>
      <w:r w:rsidR="00411B98">
        <w:rPr>
          <w:i/>
          <w:sz w:val="24"/>
          <w:szCs w:val="24"/>
        </w:rPr>
        <w:t>Mat</w:t>
      </w:r>
      <w:r w:rsidR="00CB31E2">
        <w:rPr>
          <w:i/>
          <w:sz w:val="24"/>
          <w:szCs w:val="24"/>
        </w:rPr>
        <w:t>h</w:t>
      </w:r>
      <w:r w:rsidR="00411B98">
        <w:rPr>
          <w:i/>
          <w:sz w:val="24"/>
          <w:szCs w:val="24"/>
        </w:rPr>
        <w:t>ematic</w:t>
      </w:r>
      <w:r w:rsidR="00CB31E2">
        <w:rPr>
          <w:i/>
          <w:sz w:val="24"/>
          <w:szCs w:val="24"/>
        </w:rPr>
        <w:t>s</w:t>
      </w:r>
      <w:r w:rsidRPr="00DC0FD9">
        <w:rPr>
          <w:i/>
          <w:sz w:val="24"/>
          <w:szCs w:val="24"/>
        </w:rPr>
        <w:t xml:space="preserve"> I, </w:t>
      </w:r>
      <w:r w:rsidRPr="00DC0FD9">
        <w:rPr>
          <w:sz w:val="24"/>
          <w:szCs w:val="24"/>
        </w:rPr>
        <w:t xml:space="preserve"> 2017</w:t>
      </w:r>
      <w:r w:rsidR="00CB31E2">
        <w:rPr>
          <w:sz w:val="24"/>
          <w:szCs w:val="24"/>
        </w:rPr>
        <w:t xml:space="preserve"> (in romanian).</w:t>
      </w:r>
      <w:r w:rsidRPr="00DC0FD9">
        <w:rPr>
          <w:b/>
          <w:sz w:val="24"/>
          <w:szCs w:val="24"/>
        </w:rPr>
        <w:t xml:space="preserve"> </w:t>
      </w:r>
    </w:p>
    <w:p w:rsidR="005231F3" w:rsidRPr="005231F3" w:rsidRDefault="00DC0FD9" w:rsidP="00DC0FD9">
      <w:pPr>
        <w:pStyle w:val="CVNormal"/>
        <w:numPr>
          <w:ilvl w:val="0"/>
          <w:numId w:val="35"/>
        </w:numPr>
        <w:tabs>
          <w:tab w:val="left" w:pos="1395"/>
        </w:tabs>
        <w:ind w:left="1797" w:hanging="357"/>
        <w:jc w:val="both"/>
        <w:rPr>
          <w:b/>
          <w:sz w:val="24"/>
          <w:szCs w:val="24"/>
        </w:rPr>
      </w:pPr>
      <w:r w:rsidRPr="00DC0FD9">
        <w:rPr>
          <w:b/>
          <w:sz w:val="24"/>
          <w:szCs w:val="24"/>
        </w:rPr>
        <w:t xml:space="preserve">G. Moț, </w:t>
      </w:r>
      <w:r w:rsidRPr="00DC0FD9">
        <w:rPr>
          <w:sz w:val="24"/>
          <w:szCs w:val="24"/>
        </w:rPr>
        <w:t>C.</w:t>
      </w:r>
      <w:r w:rsidR="00F3685A">
        <w:rPr>
          <w:sz w:val="24"/>
          <w:szCs w:val="24"/>
        </w:rPr>
        <w:t xml:space="preserve"> L.</w:t>
      </w:r>
      <w:r w:rsidRPr="00DC0FD9">
        <w:rPr>
          <w:sz w:val="24"/>
          <w:szCs w:val="24"/>
        </w:rPr>
        <w:t xml:space="preserve"> Mihiț, </w:t>
      </w:r>
      <w:r w:rsidR="00CB31E2" w:rsidRPr="00764FB2">
        <w:rPr>
          <w:i/>
          <w:sz w:val="24"/>
          <w:szCs w:val="24"/>
        </w:rPr>
        <w:t>Seminar and course support at</w:t>
      </w:r>
      <w:r w:rsidR="00CB31E2">
        <w:rPr>
          <w:sz w:val="24"/>
          <w:szCs w:val="24"/>
        </w:rPr>
        <w:t xml:space="preserve"> </w:t>
      </w:r>
      <w:r w:rsidR="00CB31E2" w:rsidRPr="00CB31E2">
        <w:rPr>
          <w:rFonts w:eastAsia="Calibri" w:cs="F54"/>
          <w:i/>
          <w:sz w:val="24"/>
          <w:szCs w:val="24"/>
          <w:lang w:eastAsia="en-US"/>
        </w:rPr>
        <w:t>Applied mathematics in economy</w:t>
      </w:r>
      <w:r w:rsidRPr="00DC0FD9">
        <w:rPr>
          <w:i/>
          <w:sz w:val="24"/>
          <w:szCs w:val="24"/>
        </w:rPr>
        <w:t>,</w:t>
      </w:r>
      <w:r w:rsidRPr="00DC0FD9">
        <w:rPr>
          <w:b/>
          <w:sz w:val="24"/>
          <w:szCs w:val="24"/>
        </w:rPr>
        <w:t xml:space="preserve"> </w:t>
      </w:r>
      <w:r w:rsidRPr="00DC0FD9">
        <w:rPr>
          <w:sz w:val="24"/>
          <w:szCs w:val="24"/>
        </w:rPr>
        <w:t>2018</w:t>
      </w:r>
      <w:r w:rsidR="00CB31E2">
        <w:rPr>
          <w:sz w:val="24"/>
          <w:szCs w:val="24"/>
        </w:rPr>
        <w:t xml:space="preserve"> (in romanian)</w:t>
      </w:r>
      <w:r w:rsidR="00411B98">
        <w:rPr>
          <w:sz w:val="24"/>
          <w:szCs w:val="24"/>
        </w:rPr>
        <w:t>.</w:t>
      </w:r>
    </w:p>
    <w:p w:rsidR="00DC0FD9" w:rsidRPr="00F3685A" w:rsidRDefault="005231F3" w:rsidP="00DC0FD9">
      <w:pPr>
        <w:pStyle w:val="CVNormal"/>
        <w:numPr>
          <w:ilvl w:val="0"/>
          <w:numId w:val="35"/>
        </w:numPr>
        <w:tabs>
          <w:tab w:val="left" w:pos="1395"/>
        </w:tabs>
        <w:ind w:left="179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Moț, </w:t>
      </w:r>
      <w:r w:rsidR="00F3685A" w:rsidRPr="00DC0FD9">
        <w:rPr>
          <w:sz w:val="24"/>
          <w:szCs w:val="24"/>
        </w:rPr>
        <w:t>C.</w:t>
      </w:r>
      <w:r w:rsidR="00F3685A">
        <w:rPr>
          <w:sz w:val="24"/>
          <w:szCs w:val="24"/>
        </w:rPr>
        <w:t xml:space="preserve"> L.</w:t>
      </w:r>
      <w:r w:rsidR="00F3685A" w:rsidRPr="00DC0FD9">
        <w:rPr>
          <w:sz w:val="24"/>
          <w:szCs w:val="24"/>
        </w:rPr>
        <w:t xml:space="preserve"> Mihiț</w:t>
      </w:r>
      <w:r w:rsidR="00F3685A">
        <w:rPr>
          <w:sz w:val="24"/>
          <w:szCs w:val="24"/>
        </w:rPr>
        <w:t>,</w:t>
      </w:r>
      <w:r w:rsidR="00DC0FD9" w:rsidRPr="00DC0FD9">
        <w:rPr>
          <w:sz w:val="24"/>
          <w:szCs w:val="24"/>
        </w:rPr>
        <w:t xml:space="preserve"> </w:t>
      </w:r>
      <w:r w:rsidR="00CB31E2" w:rsidRPr="00764FB2">
        <w:rPr>
          <w:i/>
          <w:sz w:val="24"/>
          <w:szCs w:val="24"/>
        </w:rPr>
        <w:t>Seminar and course support at</w:t>
      </w:r>
      <w:r w:rsidR="00CB31E2">
        <w:rPr>
          <w:sz w:val="24"/>
          <w:szCs w:val="24"/>
        </w:rPr>
        <w:t xml:space="preserve"> </w:t>
      </w:r>
      <w:r w:rsidR="00CB31E2" w:rsidRPr="00CB31E2">
        <w:rPr>
          <w:i/>
          <w:sz w:val="24"/>
          <w:szCs w:val="24"/>
        </w:rPr>
        <w:t>Mathematical analysis</w:t>
      </w:r>
      <w:r w:rsidRPr="00DC0FD9"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2018</w:t>
      </w:r>
      <w:r w:rsidR="00CB31E2">
        <w:rPr>
          <w:sz w:val="24"/>
          <w:szCs w:val="24"/>
        </w:rPr>
        <w:t xml:space="preserve"> (in romanian)</w:t>
      </w:r>
      <w:r>
        <w:rPr>
          <w:sz w:val="24"/>
          <w:szCs w:val="24"/>
        </w:rPr>
        <w:t>.</w:t>
      </w:r>
    </w:p>
    <w:p w:rsidR="00F3685A" w:rsidRPr="00F3685A" w:rsidRDefault="00F3685A" w:rsidP="00F3685A">
      <w:pPr>
        <w:pStyle w:val="CVNormal"/>
        <w:numPr>
          <w:ilvl w:val="0"/>
          <w:numId w:val="35"/>
        </w:numPr>
        <w:tabs>
          <w:tab w:val="left" w:pos="1395"/>
        </w:tabs>
        <w:ind w:left="1797" w:right="0" w:hanging="357"/>
        <w:jc w:val="both"/>
        <w:rPr>
          <w:sz w:val="24"/>
          <w:szCs w:val="24"/>
        </w:rPr>
      </w:pPr>
      <w:r w:rsidRPr="00F3685A">
        <w:rPr>
          <w:b/>
          <w:sz w:val="24"/>
          <w:szCs w:val="24"/>
        </w:rPr>
        <w:t>G. Moț</w:t>
      </w:r>
      <w:r w:rsidRPr="00F3685A">
        <w:rPr>
          <w:sz w:val="24"/>
          <w:szCs w:val="24"/>
        </w:rPr>
        <w:t xml:space="preserve">, C. L. Mihiț, </w:t>
      </w:r>
      <w:r w:rsidR="00CB31E2" w:rsidRPr="00764FB2">
        <w:rPr>
          <w:i/>
          <w:sz w:val="24"/>
          <w:szCs w:val="24"/>
        </w:rPr>
        <w:t>Seminar and course support at</w:t>
      </w:r>
      <w:r w:rsidR="00CB31E2">
        <w:rPr>
          <w:sz w:val="24"/>
          <w:szCs w:val="24"/>
        </w:rPr>
        <w:t xml:space="preserve"> </w:t>
      </w:r>
      <w:r w:rsidR="00CB31E2">
        <w:rPr>
          <w:i/>
          <w:sz w:val="24"/>
          <w:szCs w:val="24"/>
        </w:rPr>
        <w:t>Algebraic foundations of computer science</w:t>
      </w:r>
      <w:r w:rsidRPr="00F3685A">
        <w:rPr>
          <w:sz w:val="24"/>
          <w:szCs w:val="24"/>
        </w:rPr>
        <w:t>, 2018</w:t>
      </w:r>
      <w:r w:rsidR="00CB31E2">
        <w:rPr>
          <w:sz w:val="24"/>
          <w:szCs w:val="24"/>
        </w:rPr>
        <w:t xml:space="preserve"> (in romanian)</w:t>
      </w:r>
      <w:r w:rsidRPr="00F3685A">
        <w:rPr>
          <w:sz w:val="24"/>
          <w:szCs w:val="24"/>
        </w:rPr>
        <w:t xml:space="preserve">. </w:t>
      </w:r>
    </w:p>
    <w:p w:rsidR="00F3685A" w:rsidRDefault="00F3685A" w:rsidP="00F3685A">
      <w:pPr>
        <w:pStyle w:val="CVNormal"/>
        <w:numPr>
          <w:ilvl w:val="0"/>
          <w:numId w:val="35"/>
        </w:numPr>
        <w:tabs>
          <w:tab w:val="left" w:pos="1395"/>
        </w:tabs>
        <w:ind w:left="1797" w:right="0" w:hanging="357"/>
        <w:jc w:val="both"/>
        <w:rPr>
          <w:sz w:val="24"/>
          <w:szCs w:val="24"/>
        </w:rPr>
      </w:pPr>
      <w:r w:rsidRPr="00F3685A">
        <w:rPr>
          <w:b/>
          <w:sz w:val="24"/>
          <w:szCs w:val="24"/>
        </w:rPr>
        <w:t>G. Moț</w:t>
      </w:r>
      <w:r w:rsidR="00CB31E2">
        <w:rPr>
          <w:sz w:val="24"/>
          <w:szCs w:val="24"/>
        </w:rPr>
        <w:t xml:space="preserve">, </w:t>
      </w:r>
      <w:r w:rsidRPr="00F3685A">
        <w:rPr>
          <w:sz w:val="24"/>
          <w:szCs w:val="24"/>
        </w:rPr>
        <w:t xml:space="preserve">C. L. Mihiț, </w:t>
      </w:r>
      <w:r w:rsidR="00CB31E2" w:rsidRPr="00764FB2">
        <w:rPr>
          <w:i/>
          <w:sz w:val="24"/>
          <w:szCs w:val="24"/>
        </w:rPr>
        <w:t>Seminar and course support at</w:t>
      </w:r>
      <w:r w:rsidR="00CB31E2">
        <w:rPr>
          <w:sz w:val="24"/>
          <w:szCs w:val="24"/>
        </w:rPr>
        <w:t xml:space="preserve"> </w:t>
      </w:r>
      <w:r w:rsidR="00CB31E2">
        <w:rPr>
          <w:i/>
          <w:sz w:val="24"/>
          <w:szCs w:val="24"/>
          <w:lang w:val="es-ES"/>
        </w:rPr>
        <w:t>Linear algebra, a</w:t>
      </w:r>
      <w:r w:rsidR="00CB31E2" w:rsidRPr="002F2ED9">
        <w:rPr>
          <w:i/>
          <w:sz w:val="24"/>
          <w:szCs w:val="24"/>
          <w:lang w:val="es-ES"/>
        </w:rPr>
        <w:t>nalytical and differential geometry</w:t>
      </w:r>
      <w:r w:rsidRPr="00F3685A">
        <w:rPr>
          <w:sz w:val="24"/>
          <w:szCs w:val="24"/>
        </w:rPr>
        <w:t>, 2018</w:t>
      </w:r>
      <w:r w:rsidR="00CB31E2">
        <w:rPr>
          <w:sz w:val="24"/>
          <w:szCs w:val="24"/>
        </w:rPr>
        <w:t xml:space="preserve"> (in romanian)</w:t>
      </w:r>
      <w:r w:rsidRPr="00F3685A">
        <w:rPr>
          <w:sz w:val="24"/>
          <w:szCs w:val="24"/>
        </w:rPr>
        <w:t xml:space="preserve">. </w:t>
      </w:r>
    </w:p>
    <w:p w:rsidR="00E21441" w:rsidRPr="00F3685A" w:rsidRDefault="00E21441" w:rsidP="00E21441">
      <w:pPr>
        <w:pStyle w:val="CVNormal"/>
        <w:numPr>
          <w:ilvl w:val="0"/>
          <w:numId w:val="35"/>
        </w:numPr>
        <w:tabs>
          <w:tab w:val="left" w:pos="1395"/>
        </w:tabs>
        <w:ind w:left="1797" w:right="0" w:hanging="357"/>
        <w:jc w:val="both"/>
        <w:rPr>
          <w:sz w:val="24"/>
          <w:szCs w:val="24"/>
        </w:rPr>
      </w:pPr>
      <w:r w:rsidRPr="00F3685A">
        <w:rPr>
          <w:b/>
          <w:sz w:val="24"/>
          <w:szCs w:val="24"/>
        </w:rPr>
        <w:t>G. Moț</w:t>
      </w:r>
      <w:r>
        <w:rPr>
          <w:sz w:val="24"/>
          <w:szCs w:val="24"/>
        </w:rPr>
        <w:t xml:space="preserve">, C. L. </w:t>
      </w:r>
      <w:r w:rsidRPr="00F3685A">
        <w:rPr>
          <w:sz w:val="24"/>
          <w:szCs w:val="24"/>
        </w:rPr>
        <w:t xml:space="preserve">Mihiț, </w:t>
      </w:r>
      <w:r w:rsidRPr="00764FB2">
        <w:rPr>
          <w:i/>
          <w:sz w:val="24"/>
          <w:szCs w:val="24"/>
        </w:rPr>
        <w:t>Seminar and course support at</w:t>
      </w:r>
      <w:r w:rsidRPr="00F368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Differential equations and partial differential equations</w:t>
      </w:r>
      <w:r>
        <w:rPr>
          <w:sz w:val="24"/>
          <w:szCs w:val="24"/>
        </w:rPr>
        <w:t>, 2019</w:t>
      </w:r>
      <w:r w:rsidR="00EF1455">
        <w:rPr>
          <w:sz w:val="24"/>
          <w:szCs w:val="24"/>
        </w:rPr>
        <w:t xml:space="preserve"> (in romanian)</w:t>
      </w:r>
      <w:r w:rsidR="00EF1455" w:rsidRPr="00F3685A">
        <w:rPr>
          <w:sz w:val="24"/>
          <w:szCs w:val="24"/>
        </w:rPr>
        <w:t>.</w:t>
      </w:r>
    </w:p>
    <w:p w:rsidR="00F3685A" w:rsidRPr="00DC0FD9" w:rsidRDefault="00F3685A" w:rsidP="00F3685A">
      <w:pPr>
        <w:pStyle w:val="CVNormal"/>
        <w:tabs>
          <w:tab w:val="left" w:pos="1395"/>
        </w:tabs>
        <w:ind w:left="1797"/>
        <w:jc w:val="both"/>
        <w:rPr>
          <w:b/>
          <w:sz w:val="24"/>
          <w:szCs w:val="24"/>
        </w:rPr>
      </w:pPr>
    </w:p>
    <w:p w:rsidR="003A5900" w:rsidRDefault="003A5900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6E44AC" w:rsidRDefault="006E44AC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6E44AC" w:rsidRPr="003A5900" w:rsidRDefault="006E44AC" w:rsidP="003A5900">
      <w:pPr>
        <w:pStyle w:val="CVNormal"/>
        <w:tabs>
          <w:tab w:val="left" w:pos="1395"/>
        </w:tabs>
        <w:ind w:left="1440"/>
        <w:rPr>
          <w:b/>
          <w:sz w:val="24"/>
          <w:szCs w:val="24"/>
        </w:rPr>
      </w:pPr>
    </w:p>
    <w:p w:rsidR="00C75C2F" w:rsidRDefault="00F20185" w:rsidP="009F6E9D">
      <w:pPr>
        <w:pStyle w:val="CVNormal"/>
        <w:numPr>
          <w:ilvl w:val="0"/>
          <w:numId w:val="44"/>
        </w:numPr>
        <w:tabs>
          <w:tab w:val="left" w:pos="1395"/>
        </w:tabs>
        <w:rPr>
          <w:b/>
          <w:sz w:val="28"/>
          <w:szCs w:val="28"/>
        </w:rPr>
      </w:pPr>
      <w:r w:rsidRPr="00F20185">
        <w:rPr>
          <w:b/>
          <w:sz w:val="28"/>
          <w:szCs w:val="28"/>
        </w:rPr>
        <w:t>Articles in extenso, published in journals from the main international scientific flow</w:t>
      </w:r>
    </w:p>
    <w:p w:rsidR="00C84B63" w:rsidRDefault="00C84B63" w:rsidP="00C84B63">
      <w:pPr>
        <w:pStyle w:val="CVNormal"/>
        <w:tabs>
          <w:tab w:val="left" w:pos="1395"/>
        </w:tabs>
        <w:ind w:left="720"/>
        <w:rPr>
          <w:b/>
          <w:sz w:val="28"/>
          <w:szCs w:val="28"/>
        </w:rPr>
      </w:pPr>
    </w:p>
    <w:p w:rsidR="00C84B63" w:rsidRDefault="00F20185" w:rsidP="00A70046">
      <w:pPr>
        <w:pStyle w:val="ListParagraph"/>
        <w:numPr>
          <w:ilvl w:val="0"/>
          <w:numId w:val="37"/>
        </w:numPr>
        <w:ind w:left="1361" w:hanging="284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Scientific artic</w:t>
      </w:r>
      <w:r w:rsidR="00F5672F">
        <w:rPr>
          <w:b/>
          <w:bCs/>
          <w:sz w:val="24"/>
          <w:szCs w:val="24"/>
          <w:lang w:val="fr-FR"/>
        </w:rPr>
        <w:t>l</w:t>
      </w:r>
      <w:r>
        <w:rPr>
          <w:b/>
          <w:bCs/>
          <w:sz w:val="24"/>
          <w:szCs w:val="24"/>
          <w:lang w:val="fr-FR"/>
        </w:rPr>
        <w:t>es</w:t>
      </w:r>
      <w:r w:rsidRPr="00F20185">
        <w:rPr>
          <w:b/>
          <w:bCs/>
          <w:sz w:val="24"/>
          <w:szCs w:val="24"/>
          <w:lang w:val="fr-FR"/>
        </w:rPr>
        <w:t xml:space="preserve"> published in ISI rated journals</w:t>
      </w:r>
    </w:p>
    <w:p w:rsidR="00A70046" w:rsidRPr="00A70046" w:rsidRDefault="00A70046" w:rsidP="00A70046">
      <w:pPr>
        <w:pStyle w:val="ListParagraph"/>
        <w:ind w:left="1361"/>
        <w:rPr>
          <w:b/>
          <w:bCs/>
          <w:sz w:val="24"/>
          <w:szCs w:val="24"/>
          <w:lang w:val="fr-FR"/>
        </w:rPr>
      </w:pPr>
    </w:p>
    <w:p w:rsidR="00A70046" w:rsidRPr="00A70046" w:rsidRDefault="00A70046" w:rsidP="002A73FF">
      <w:pPr>
        <w:pStyle w:val="ListParagraph"/>
        <w:widowControl w:val="0"/>
        <w:numPr>
          <w:ilvl w:val="0"/>
          <w:numId w:val="40"/>
        </w:numPr>
        <w:ind w:left="1797" w:hanging="357"/>
        <w:jc w:val="both"/>
        <w:rPr>
          <w:i/>
          <w:sz w:val="24"/>
          <w:szCs w:val="24"/>
        </w:rPr>
      </w:pPr>
      <w:r w:rsidRPr="00A70046">
        <w:rPr>
          <w:b/>
          <w:sz w:val="24"/>
          <w:szCs w:val="24"/>
        </w:rPr>
        <w:t xml:space="preserve">G. Moț, </w:t>
      </w:r>
      <w:r w:rsidRPr="00A70046">
        <w:rPr>
          <w:sz w:val="24"/>
          <w:szCs w:val="24"/>
        </w:rPr>
        <w:t xml:space="preserve">A. Petrușel, </w:t>
      </w:r>
      <w:r w:rsidRPr="00A70046">
        <w:rPr>
          <w:rStyle w:val="yshortcuts"/>
          <w:rFonts w:eastAsiaTheme="majorEastAsia"/>
          <w:i/>
          <w:sz w:val="24"/>
          <w:szCs w:val="24"/>
        </w:rPr>
        <w:t xml:space="preserve">Fixed point theory </w:t>
      </w:r>
      <w:r w:rsidRPr="00A70046">
        <w:rPr>
          <w:rStyle w:val="txtboldonly"/>
          <w:i/>
          <w:sz w:val="24"/>
          <w:szCs w:val="24"/>
        </w:rPr>
        <w:t>for a new type of contractive multivalued operators,</w:t>
      </w:r>
      <w:r w:rsidRPr="00A70046">
        <w:rPr>
          <w:iCs/>
          <w:sz w:val="24"/>
          <w:szCs w:val="24"/>
        </w:rPr>
        <w:t xml:space="preserve"> Nonlinear Analysis, Theory, Methods and Applications</w:t>
      </w:r>
      <w:r w:rsidRPr="00A70046">
        <w:rPr>
          <w:sz w:val="24"/>
          <w:szCs w:val="24"/>
        </w:rPr>
        <w:t xml:space="preserve"> 70 (2009), no. 9,  3371-3377.</w:t>
      </w:r>
    </w:p>
    <w:p w:rsidR="00A70046" w:rsidRPr="00A70046" w:rsidRDefault="00A70046" w:rsidP="002A73FF">
      <w:pPr>
        <w:pStyle w:val="ListParagraph"/>
        <w:widowControl w:val="0"/>
        <w:numPr>
          <w:ilvl w:val="0"/>
          <w:numId w:val="40"/>
        </w:numPr>
        <w:ind w:left="1797" w:hanging="357"/>
        <w:jc w:val="both"/>
        <w:rPr>
          <w:i/>
          <w:sz w:val="24"/>
          <w:szCs w:val="24"/>
        </w:rPr>
      </w:pPr>
      <w:r w:rsidRPr="00A70046">
        <w:rPr>
          <w:sz w:val="24"/>
          <w:szCs w:val="24"/>
        </w:rPr>
        <w:t xml:space="preserve">T. Lazăr, </w:t>
      </w:r>
      <w:r w:rsidRPr="00A70046">
        <w:rPr>
          <w:b/>
          <w:sz w:val="24"/>
          <w:szCs w:val="24"/>
        </w:rPr>
        <w:t>G.</w:t>
      </w:r>
      <w:r w:rsidRPr="00A70046">
        <w:rPr>
          <w:sz w:val="24"/>
          <w:szCs w:val="24"/>
        </w:rPr>
        <w:t xml:space="preserve"> </w:t>
      </w:r>
      <w:r w:rsidRPr="00A70046">
        <w:rPr>
          <w:b/>
          <w:sz w:val="24"/>
          <w:szCs w:val="24"/>
        </w:rPr>
        <w:t xml:space="preserve">Moţ,  </w:t>
      </w:r>
      <w:r w:rsidRPr="00A70046">
        <w:rPr>
          <w:sz w:val="24"/>
          <w:szCs w:val="24"/>
        </w:rPr>
        <w:t>G. Petruşel, S. Szentesi,</w:t>
      </w:r>
      <w:r w:rsidRPr="00A70046">
        <w:rPr>
          <w:i/>
          <w:sz w:val="24"/>
          <w:szCs w:val="24"/>
        </w:rPr>
        <w:t xml:space="preserve"> The Theory of Reich's Fixed Point Theorem for Multivalued Operators, </w:t>
      </w:r>
      <w:r w:rsidRPr="00A70046">
        <w:rPr>
          <w:sz w:val="24"/>
          <w:szCs w:val="24"/>
        </w:rPr>
        <w:t xml:space="preserve">Fixed Point Theory and Applications, Volume 2010 (2010), Article ID 178421. </w:t>
      </w:r>
    </w:p>
    <w:p w:rsidR="00DE7CAC" w:rsidRPr="00DE7CAC" w:rsidRDefault="00DE7CAC" w:rsidP="00DE7CAC">
      <w:pPr>
        <w:widowControl w:val="0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4B63" w:rsidRPr="002A73FF" w:rsidRDefault="00C84B63" w:rsidP="00154E0D">
      <w:pPr>
        <w:pStyle w:val="CVNormal"/>
        <w:numPr>
          <w:ilvl w:val="0"/>
          <w:numId w:val="37"/>
        </w:numPr>
        <w:tabs>
          <w:tab w:val="left" w:pos="1395"/>
        </w:tabs>
        <w:ind w:left="1361" w:hanging="284"/>
        <w:jc w:val="both"/>
        <w:rPr>
          <w:b/>
          <w:sz w:val="24"/>
          <w:szCs w:val="24"/>
        </w:rPr>
      </w:pPr>
      <w:r w:rsidRPr="002A73FF">
        <w:rPr>
          <w:b/>
          <w:sz w:val="24"/>
          <w:szCs w:val="24"/>
        </w:rPr>
        <w:t>ISI Proceedings</w:t>
      </w:r>
    </w:p>
    <w:p w:rsidR="00C84B63" w:rsidRDefault="00C84B63" w:rsidP="00C84B63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2A73FF" w:rsidRPr="00994C32" w:rsidRDefault="002A73FF" w:rsidP="007B77FA">
      <w:pPr>
        <w:pStyle w:val="ListParagraph"/>
        <w:numPr>
          <w:ilvl w:val="0"/>
          <w:numId w:val="8"/>
        </w:numPr>
        <w:ind w:left="179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A. Petruș</w:t>
      </w:r>
      <w:r w:rsidRPr="00994C32">
        <w:rPr>
          <w:sz w:val="24"/>
          <w:szCs w:val="24"/>
        </w:rPr>
        <w:t xml:space="preserve">el, </w:t>
      </w:r>
      <w:r>
        <w:rPr>
          <w:b/>
          <w:sz w:val="24"/>
          <w:szCs w:val="24"/>
        </w:rPr>
        <w:t>G.</w:t>
      </w:r>
      <w:r w:rsidRPr="00994C32">
        <w:rPr>
          <w:sz w:val="24"/>
          <w:szCs w:val="24"/>
        </w:rPr>
        <w:t xml:space="preserve"> </w:t>
      </w:r>
      <w:r w:rsidRPr="00994C32">
        <w:rPr>
          <w:b/>
          <w:sz w:val="24"/>
          <w:szCs w:val="24"/>
        </w:rPr>
        <w:t>Moţ,</w:t>
      </w:r>
      <w:r w:rsidR="007B77FA">
        <w:rPr>
          <w:b/>
          <w:sz w:val="24"/>
          <w:szCs w:val="24"/>
        </w:rPr>
        <w:t xml:space="preserve"> </w:t>
      </w:r>
      <w:r w:rsidRPr="00994C32">
        <w:rPr>
          <w:i/>
          <w:sz w:val="24"/>
          <w:szCs w:val="24"/>
        </w:rPr>
        <w:t xml:space="preserve">Convexity and decomposability in multivalued analysis, </w:t>
      </w:r>
      <w:r w:rsidRPr="00994C32">
        <w:rPr>
          <w:sz w:val="24"/>
          <w:szCs w:val="24"/>
        </w:rPr>
        <w:t>Proc. of the Generalized Convexity / Monotonicity Conference, Samos, Greece, 1999, Lecture Notes in Economics and Mathematical Sciences, Springer-Verlag, 2001, 333-341.</w:t>
      </w:r>
    </w:p>
    <w:p w:rsidR="00C84B63" w:rsidRPr="00E041E3" w:rsidRDefault="00C84B63" w:rsidP="00C84B63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84B63" w:rsidRPr="00154E0D" w:rsidRDefault="002E5AAD" w:rsidP="00154E0D">
      <w:pPr>
        <w:pStyle w:val="ListParagraph"/>
        <w:numPr>
          <w:ilvl w:val="0"/>
          <w:numId w:val="37"/>
        </w:numPr>
        <w:tabs>
          <w:tab w:val="left" w:pos="770"/>
        </w:tabs>
        <w:ind w:left="1361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>Scientific artic</w:t>
      </w:r>
      <w:r w:rsidR="006E039D">
        <w:rPr>
          <w:b/>
          <w:bCs/>
          <w:sz w:val="24"/>
          <w:szCs w:val="24"/>
          <w:lang w:val="fr-FR"/>
        </w:rPr>
        <w:t>l</w:t>
      </w:r>
      <w:r>
        <w:rPr>
          <w:b/>
          <w:bCs/>
          <w:sz w:val="24"/>
          <w:szCs w:val="24"/>
          <w:lang w:val="fr-FR"/>
        </w:rPr>
        <w:t>es</w:t>
      </w:r>
      <w:r w:rsidRPr="00F20185">
        <w:rPr>
          <w:b/>
          <w:bCs/>
          <w:sz w:val="24"/>
          <w:szCs w:val="24"/>
          <w:lang w:val="fr-FR"/>
        </w:rPr>
        <w:t xml:space="preserve"> published in </w:t>
      </w:r>
      <w:r>
        <w:rPr>
          <w:b/>
          <w:bCs/>
          <w:sz w:val="24"/>
          <w:szCs w:val="24"/>
          <w:lang w:val="fr-FR"/>
        </w:rPr>
        <w:t>BD</w:t>
      </w:r>
      <w:r w:rsidRPr="00F20185">
        <w:rPr>
          <w:b/>
          <w:bCs/>
          <w:sz w:val="24"/>
          <w:szCs w:val="24"/>
          <w:lang w:val="fr-FR"/>
        </w:rPr>
        <w:t>I rated journals</w:t>
      </w:r>
    </w:p>
    <w:p w:rsidR="00C84B63" w:rsidRPr="00E041E3" w:rsidRDefault="00C84B63" w:rsidP="00C84B63">
      <w:pPr>
        <w:tabs>
          <w:tab w:val="left" w:pos="770"/>
        </w:tabs>
        <w:ind w:left="360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B98" w:rsidRPr="00061ED0" w:rsidRDefault="00411B98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>
        <w:rPr>
          <w:sz w:val="24"/>
          <w:szCs w:val="24"/>
          <w:lang w:val="en-US" w:eastAsia="en-US"/>
        </w:rPr>
        <w:t xml:space="preserve">P. </w:t>
      </w:r>
      <w:r w:rsidRPr="00061ED0">
        <w:rPr>
          <w:sz w:val="24"/>
          <w:szCs w:val="24"/>
          <w:lang w:val="en-US" w:eastAsia="en-US"/>
        </w:rPr>
        <w:t xml:space="preserve">Enghis, </w:t>
      </w: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ț,</w:t>
      </w:r>
      <w:r w:rsidRPr="00061ED0">
        <w:rPr>
          <w:sz w:val="24"/>
          <w:szCs w:val="24"/>
          <w:lang w:val="en-US" w:eastAsia="en-US"/>
        </w:rPr>
        <w:t xml:space="preserve"> </w:t>
      </w:r>
      <w:r>
        <w:rPr>
          <w:i/>
          <w:sz w:val="24"/>
          <w:szCs w:val="24"/>
          <w:lang w:val="en-US" w:eastAsia="en-US"/>
        </w:rPr>
        <w:t>Remark</w:t>
      </w:r>
      <w:r w:rsidRPr="00061ED0">
        <w:rPr>
          <w:i/>
          <w:sz w:val="24"/>
          <w:szCs w:val="24"/>
          <w:lang w:val="en-US" w:eastAsia="en-US"/>
        </w:rPr>
        <w:t>s on spaces with semi-symmetric connections,</w:t>
      </w:r>
      <w:r>
        <w:rPr>
          <w:sz w:val="24"/>
          <w:szCs w:val="24"/>
          <w:lang w:val="en-US" w:eastAsia="en-US"/>
        </w:rPr>
        <w:t xml:space="preserve"> The XVIII-</w:t>
      </w:r>
      <w:r w:rsidRPr="00061ED0">
        <w:rPr>
          <w:sz w:val="24"/>
          <w:szCs w:val="24"/>
          <w:lang w:val="en-US" w:eastAsia="en-US"/>
        </w:rPr>
        <w:t xml:space="preserve">th National Conference on Geometry and Topology Oradea-Felix, </w:t>
      </w:r>
      <w:r>
        <w:rPr>
          <w:sz w:val="24"/>
          <w:szCs w:val="24"/>
          <w:lang w:val="en-US" w:eastAsia="en-US"/>
        </w:rPr>
        <w:t>October 4-7, 1987, Lit. Univ. “</w:t>
      </w:r>
      <w:r w:rsidRPr="00061ED0">
        <w:rPr>
          <w:sz w:val="24"/>
          <w:szCs w:val="24"/>
          <w:lang w:val="en-US" w:eastAsia="en-US"/>
        </w:rPr>
        <w:t>Babeş-Bolyai” Cluj-Napoca, 69-72.</w:t>
      </w:r>
    </w:p>
    <w:p w:rsidR="00411B98" w:rsidRPr="00061ED0" w:rsidRDefault="00411B98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ț,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i/>
          <w:sz w:val="24"/>
          <w:szCs w:val="24"/>
          <w:lang w:val="en-US" w:eastAsia="en-US"/>
        </w:rPr>
        <w:t>General convexity structures and multivalued mappings,</w:t>
      </w:r>
      <w:r w:rsidR="002E5AAD">
        <w:rPr>
          <w:sz w:val="24"/>
          <w:szCs w:val="24"/>
          <w:lang w:val="en-US" w:eastAsia="en-US"/>
        </w:rPr>
        <w:t xml:space="preserve"> Conference </w:t>
      </w:r>
      <w:r w:rsidRPr="00061ED0">
        <w:rPr>
          <w:sz w:val="24"/>
          <w:szCs w:val="24"/>
          <w:lang w:val="en-US" w:eastAsia="en-US"/>
        </w:rPr>
        <w:t>on Analyis, Functional Equations, Ap</w:t>
      </w:r>
      <w:r w:rsidR="00A2394A">
        <w:rPr>
          <w:sz w:val="24"/>
          <w:szCs w:val="24"/>
          <w:lang w:val="en-US" w:eastAsia="en-US"/>
        </w:rPr>
        <w:t>p</w:t>
      </w:r>
      <w:r w:rsidRPr="00061ED0">
        <w:rPr>
          <w:sz w:val="24"/>
          <w:szCs w:val="24"/>
          <w:lang w:val="en-US" w:eastAsia="en-US"/>
        </w:rPr>
        <w:t>roximation and Convexity, Held in Honour of Professor Elena Popoviciu on the Occasion of Her 75</w:t>
      </w:r>
      <w:r w:rsidRPr="00061ED0">
        <w:rPr>
          <w:sz w:val="24"/>
          <w:szCs w:val="24"/>
          <w:vertAlign w:val="superscript"/>
          <w:lang w:val="en-US" w:eastAsia="en-US"/>
        </w:rPr>
        <w:t>th</w:t>
      </w:r>
      <w:r w:rsidR="00BA5ECF">
        <w:rPr>
          <w:sz w:val="24"/>
          <w:szCs w:val="24"/>
          <w:lang w:val="en-US" w:eastAsia="en-US"/>
        </w:rPr>
        <w:t xml:space="preserve"> Birtday, Cluj-Napoca, </w:t>
      </w:r>
      <w:r w:rsidRPr="00061ED0">
        <w:rPr>
          <w:sz w:val="24"/>
          <w:szCs w:val="24"/>
          <w:lang w:val="en-US" w:eastAsia="en-US"/>
        </w:rPr>
        <w:t>Carpatica</w:t>
      </w:r>
      <w:r w:rsidR="002E5AAD">
        <w:rPr>
          <w:sz w:val="24"/>
          <w:szCs w:val="24"/>
          <w:lang w:val="en-US" w:eastAsia="en-US"/>
        </w:rPr>
        <w:t xml:space="preserve"> </w:t>
      </w:r>
      <w:r w:rsidR="002E5AAD" w:rsidRPr="00163F28">
        <w:rPr>
          <w:rFonts w:eastAsia="Calibri" w:cs="F16"/>
          <w:sz w:val="24"/>
          <w:szCs w:val="24"/>
          <w:lang w:eastAsia="en-US"/>
        </w:rPr>
        <w:t>Publishing House</w:t>
      </w:r>
      <w:r w:rsidRPr="00061ED0">
        <w:rPr>
          <w:sz w:val="24"/>
          <w:szCs w:val="24"/>
          <w:lang w:val="en-US" w:eastAsia="en-US"/>
        </w:rPr>
        <w:t xml:space="preserve">, </w:t>
      </w:r>
      <w:r>
        <w:rPr>
          <w:sz w:val="24"/>
          <w:szCs w:val="24"/>
          <w:lang w:val="en-US" w:eastAsia="en-US"/>
        </w:rPr>
        <w:t xml:space="preserve">1999, </w:t>
      </w:r>
      <w:r w:rsidRPr="00061ED0">
        <w:rPr>
          <w:sz w:val="24"/>
          <w:szCs w:val="24"/>
          <w:lang w:val="en-US" w:eastAsia="en-US"/>
        </w:rPr>
        <w:t>193-196.</w:t>
      </w:r>
    </w:p>
    <w:p w:rsidR="00411B98" w:rsidRPr="00061ED0" w:rsidRDefault="00411B98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ț,</w:t>
      </w:r>
      <w:r w:rsidRPr="00E10763">
        <w:rPr>
          <w:sz w:val="24"/>
          <w:szCs w:val="24"/>
        </w:rPr>
        <w:t xml:space="preserve"> </w:t>
      </w:r>
      <w:r w:rsidRPr="00E10763">
        <w:rPr>
          <w:i/>
          <w:sz w:val="24"/>
          <w:szCs w:val="24"/>
        </w:rPr>
        <w:t>On the allure of conics and quadrics,</w:t>
      </w:r>
      <w:r>
        <w:rPr>
          <w:sz w:val="24"/>
          <w:szCs w:val="24"/>
        </w:rPr>
        <w:t xml:space="preserve"> Proc. of </w:t>
      </w:r>
      <w:r w:rsidRPr="00E10763">
        <w:rPr>
          <w:sz w:val="24"/>
          <w:szCs w:val="24"/>
        </w:rPr>
        <w:t>the 8-th Symp. of Math. and its Applic. „Polit</w:t>
      </w:r>
      <w:r>
        <w:rPr>
          <w:sz w:val="24"/>
          <w:szCs w:val="24"/>
        </w:rPr>
        <w:t xml:space="preserve">ehnica” Univ. of </w:t>
      </w:r>
      <w:r w:rsidRPr="00E10763">
        <w:rPr>
          <w:sz w:val="24"/>
          <w:szCs w:val="24"/>
        </w:rPr>
        <w:t xml:space="preserve">Timişoara, </w:t>
      </w:r>
      <w:r>
        <w:rPr>
          <w:sz w:val="24"/>
          <w:szCs w:val="24"/>
        </w:rPr>
        <w:t xml:space="preserve">1999, </w:t>
      </w:r>
      <w:r w:rsidRPr="00E10763">
        <w:rPr>
          <w:sz w:val="24"/>
          <w:szCs w:val="24"/>
        </w:rPr>
        <w:t>242-248</w:t>
      </w:r>
      <w:r>
        <w:rPr>
          <w:sz w:val="24"/>
          <w:szCs w:val="24"/>
        </w:rPr>
        <w:t>.</w:t>
      </w:r>
    </w:p>
    <w:p w:rsidR="00411B98" w:rsidRPr="00061ED0" w:rsidRDefault="00411B98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lastRenderedPageBreak/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</w:t>
      </w:r>
      <w:r w:rsidRPr="00E10763">
        <w:rPr>
          <w:i/>
          <w:sz w:val="24"/>
          <w:szCs w:val="24"/>
          <w:lang w:val="en-US" w:eastAsia="en-US"/>
        </w:rPr>
        <w:t>On star-shaped sets in convex metric spaces</w:t>
      </w:r>
      <w:r w:rsidR="002D78F2">
        <w:rPr>
          <w:sz w:val="24"/>
          <w:szCs w:val="24"/>
          <w:lang w:val="en-US" w:eastAsia="en-US"/>
        </w:rPr>
        <w:t xml:space="preserve">, Proc. of </w:t>
      </w:r>
      <w:r w:rsidRPr="00E10763">
        <w:rPr>
          <w:sz w:val="24"/>
          <w:szCs w:val="24"/>
        </w:rPr>
        <w:t>„</w:t>
      </w:r>
      <w:r>
        <w:rPr>
          <w:sz w:val="24"/>
          <w:szCs w:val="24"/>
          <w:lang w:val="en-US" w:eastAsia="en-US"/>
        </w:rPr>
        <w:t>T. Popoviciu</w:t>
      </w:r>
      <w:r>
        <w:rPr>
          <w:sz w:val="24"/>
          <w:szCs w:val="24"/>
        </w:rPr>
        <w:t>”</w:t>
      </w:r>
      <w:r w:rsidR="002D78F2">
        <w:rPr>
          <w:sz w:val="24"/>
          <w:szCs w:val="24"/>
          <w:lang w:val="en-US" w:eastAsia="en-US"/>
        </w:rPr>
        <w:t xml:space="preserve"> Itinerant Sem., </w:t>
      </w:r>
      <w:r w:rsidR="002D78F2" w:rsidRPr="00E10763">
        <w:rPr>
          <w:sz w:val="24"/>
          <w:szCs w:val="24"/>
        </w:rPr>
        <w:t>„</w:t>
      </w:r>
      <w:r w:rsidR="002D78F2">
        <w:rPr>
          <w:sz w:val="24"/>
          <w:szCs w:val="24"/>
          <w:lang w:val="en-US" w:eastAsia="en-US"/>
        </w:rPr>
        <w:t>Babeș</w:t>
      </w:r>
      <w:r w:rsidR="002E5AAD">
        <w:rPr>
          <w:sz w:val="24"/>
          <w:szCs w:val="24"/>
          <w:lang w:val="en-US" w:eastAsia="en-US"/>
        </w:rPr>
        <w:t xml:space="preserve"> Bolyai” Univ. of Cluj-Napoca, </w:t>
      </w:r>
      <w:r w:rsidRPr="00E10763">
        <w:rPr>
          <w:sz w:val="24"/>
          <w:szCs w:val="24"/>
          <w:lang w:val="en-US" w:eastAsia="en-US"/>
        </w:rPr>
        <w:t>Srima</w:t>
      </w:r>
      <w:r w:rsidR="002E5AAD">
        <w:rPr>
          <w:sz w:val="24"/>
          <w:szCs w:val="24"/>
          <w:lang w:val="en-US" w:eastAsia="en-US"/>
        </w:rPr>
        <w:t xml:space="preserve"> </w:t>
      </w:r>
      <w:r w:rsidR="002E5AAD" w:rsidRPr="00163F28">
        <w:rPr>
          <w:rFonts w:eastAsia="Calibri" w:cs="F16"/>
          <w:sz w:val="24"/>
          <w:szCs w:val="24"/>
          <w:lang w:eastAsia="en-US"/>
        </w:rPr>
        <w:t>Publishing House</w:t>
      </w:r>
      <w:r w:rsidRPr="00E10763">
        <w:rPr>
          <w:sz w:val="24"/>
          <w:szCs w:val="24"/>
          <w:lang w:val="en-US" w:eastAsia="en-US"/>
        </w:rPr>
        <w:t>, 2000, 141-146.</w:t>
      </w:r>
    </w:p>
    <w:p w:rsidR="00411B98" w:rsidRPr="00061ED0" w:rsidRDefault="002D78F2" w:rsidP="002D78F2">
      <w:pPr>
        <w:pStyle w:val="ListParagraph"/>
        <w:numPr>
          <w:ilvl w:val="0"/>
          <w:numId w:val="9"/>
        </w:numPr>
        <w:suppressAutoHyphens w:val="0"/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</w:t>
      </w:r>
      <w:r w:rsidR="00411B98" w:rsidRPr="00E10763">
        <w:rPr>
          <w:i/>
          <w:sz w:val="24"/>
          <w:szCs w:val="24"/>
          <w:lang w:val="en-US" w:eastAsia="en-US"/>
        </w:rPr>
        <w:t>The allure of the connection spaces,</w:t>
      </w:r>
      <w:r>
        <w:rPr>
          <w:sz w:val="24"/>
          <w:szCs w:val="24"/>
          <w:lang w:val="en-US" w:eastAsia="en-US"/>
        </w:rPr>
        <w:t xml:space="preserve"> Proc. of </w:t>
      </w:r>
      <w:r w:rsidR="00411B98" w:rsidRPr="00E10763">
        <w:rPr>
          <w:sz w:val="24"/>
          <w:szCs w:val="24"/>
        </w:rPr>
        <w:t>„</w:t>
      </w:r>
      <w:r w:rsidR="00411B98" w:rsidRPr="00E10763">
        <w:rPr>
          <w:sz w:val="24"/>
          <w:szCs w:val="24"/>
          <w:lang w:val="en-US" w:eastAsia="en-US"/>
        </w:rPr>
        <w:t>T. Popoviciu</w:t>
      </w:r>
      <w:r w:rsidR="00411B98">
        <w:rPr>
          <w:sz w:val="24"/>
          <w:szCs w:val="24"/>
        </w:rPr>
        <w:t>”</w:t>
      </w:r>
      <w:r w:rsidR="002E5AAD">
        <w:rPr>
          <w:sz w:val="24"/>
          <w:szCs w:val="24"/>
          <w:lang w:val="en-US" w:eastAsia="en-US"/>
        </w:rPr>
        <w:t xml:space="preserve"> Itinerant Sem., </w:t>
      </w:r>
      <w:r w:rsidRPr="00E10763">
        <w:rPr>
          <w:sz w:val="24"/>
          <w:szCs w:val="24"/>
        </w:rPr>
        <w:t>„</w:t>
      </w:r>
      <w:r>
        <w:rPr>
          <w:sz w:val="24"/>
          <w:szCs w:val="24"/>
          <w:lang w:val="en-US" w:eastAsia="en-US"/>
        </w:rPr>
        <w:t>Babeș</w:t>
      </w:r>
      <w:r w:rsidR="002E5AAD">
        <w:rPr>
          <w:sz w:val="24"/>
          <w:szCs w:val="24"/>
          <w:lang w:val="en-US" w:eastAsia="en-US"/>
        </w:rPr>
        <w:t xml:space="preserve"> Bolyai” Univ. of Cluj-Napoca, </w:t>
      </w:r>
      <w:r w:rsidR="00411B98" w:rsidRPr="00E10763">
        <w:rPr>
          <w:sz w:val="24"/>
          <w:szCs w:val="24"/>
          <w:lang w:val="en-US" w:eastAsia="en-US"/>
        </w:rPr>
        <w:t>Srima</w:t>
      </w:r>
      <w:r w:rsidR="002E5AAD">
        <w:rPr>
          <w:sz w:val="24"/>
          <w:szCs w:val="24"/>
          <w:lang w:val="en-US" w:eastAsia="en-US"/>
        </w:rPr>
        <w:t xml:space="preserve"> </w:t>
      </w:r>
      <w:r w:rsidR="002E5AAD" w:rsidRPr="00163F28">
        <w:rPr>
          <w:rFonts w:eastAsia="Calibri" w:cs="F16"/>
          <w:sz w:val="24"/>
          <w:szCs w:val="24"/>
          <w:lang w:eastAsia="en-US"/>
        </w:rPr>
        <w:t>Publishing House</w:t>
      </w:r>
      <w:r w:rsidR="00411B98" w:rsidRPr="00E10763">
        <w:rPr>
          <w:sz w:val="24"/>
          <w:szCs w:val="24"/>
          <w:lang w:val="en-US" w:eastAsia="en-US"/>
        </w:rPr>
        <w:t>, 2001, 143-148.</w:t>
      </w:r>
    </w:p>
    <w:p w:rsidR="00411B98" w:rsidRPr="00061ED0" w:rsidRDefault="002D78F2" w:rsidP="002D78F2">
      <w:pPr>
        <w:numPr>
          <w:ilvl w:val="0"/>
          <w:numId w:val="9"/>
        </w:numPr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r w:rsidRPr="00411B98">
        <w:rPr>
          <w:b/>
          <w:sz w:val="24"/>
          <w:szCs w:val="24"/>
          <w:lang w:val="en-US" w:eastAsia="en-US"/>
        </w:rPr>
        <w:t>,</w:t>
      </w:r>
      <w:r w:rsidR="00646268">
        <w:rPr>
          <w:i/>
          <w:sz w:val="24"/>
          <w:szCs w:val="24"/>
          <w:lang w:val="en-US" w:eastAsia="en-US"/>
        </w:rPr>
        <w:t xml:space="preserve"> Fractal type ope</w:t>
      </w:r>
      <w:r w:rsidR="00411B98" w:rsidRPr="00E10763">
        <w:rPr>
          <w:i/>
          <w:sz w:val="24"/>
          <w:szCs w:val="24"/>
          <w:lang w:val="en-US" w:eastAsia="en-US"/>
        </w:rPr>
        <w:t>r</w:t>
      </w:r>
      <w:r w:rsidR="00646268">
        <w:rPr>
          <w:i/>
          <w:sz w:val="24"/>
          <w:szCs w:val="24"/>
          <w:lang w:val="en-US" w:eastAsia="en-US"/>
        </w:rPr>
        <w:t>a</w:t>
      </w:r>
      <w:r w:rsidR="00411B98" w:rsidRPr="00E10763">
        <w:rPr>
          <w:i/>
          <w:sz w:val="24"/>
          <w:szCs w:val="24"/>
          <w:lang w:val="en-US" w:eastAsia="en-US"/>
        </w:rPr>
        <w:t>tors</w:t>
      </w:r>
      <w:r w:rsidR="00411B98" w:rsidRPr="00E10763">
        <w:rPr>
          <w:sz w:val="24"/>
          <w:szCs w:val="24"/>
          <w:lang w:val="en-US" w:eastAsia="en-US"/>
        </w:rPr>
        <w:t>, Sem. De la Meilleure Approx., Convexite et Optimization, Srima</w:t>
      </w:r>
      <w:r w:rsidR="002E5AAD">
        <w:rPr>
          <w:sz w:val="24"/>
          <w:szCs w:val="24"/>
          <w:lang w:val="en-US" w:eastAsia="en-US"/>
        </w:rPr>
        <w:t xml:space="preserve"> </w:t>
      </w:r>
      <w:r w:rsidR="002E5AAD" w:rsidRPr="00163F28">
        <w:rPr>
          <w:rFonts w:eastAsia="Calibri" w:cs="F16"/>
          <w:sz w:val="24"/>
          <w:szCs w:val="24"/>
          <w:lang w:eastAsia="en-US"/>
        </w:rPr>
        <w:t>Publishing House</w:t>
      </w:r>
      <w:r>
        <w:rPr>
          <w:sz w:val="24"/>
          <w:szCs w:val="24"/>
          <w:lang w:val="en-US" w:eastAsia="en-US"/>
        </w:rPr>
        <w:t>,</w:t>
      </w:r>
      <w:r w:rsidR="00411B98" w:rsidRPr="00E10763">
        <w:rPr>
          <w:sz w:val="24"/>
          <w:szCs w:val="24"/>
          <w:lang w:val="en-US" w:eastAsia="en-US"/>
        </w:rPr>
        <w:t xml:space="preserve"> 2002, 111-124.</w:t>
      </w:r>
    </w:p>
    <w:p w:rsidR="00411B98" w:rsidRPr="00061ED0" w:rsidRDefault="002D78F2" w:rsidP="002D78F2">
      <w:pPr>
        <w:numPr>
          <w:ilvl w:val="0"/>
          <w:numId w:val="9"/>
        </w:numPr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</w:t>
      </w:r>
      <w:r w:rsidR="00411B98" w:rsidRPr="00E10763">
        <w:rPr>
          <w:i/>
          <w:sz w:val="24"/>
          <w:szCs w:val="24"/>
          <w:lang w:val="en-US" w:eastAsia="en-US"/>
        </w:rPr>
        <w:t>Partion and allure,</w:t>
      </w:r>
      <w:r>
        <w:rPr>
          <w:sz w:val="24"/>
          <w:szCs w:val="24"/>
          <w:lang w:val="en-US" w:eastAsia="en-US"/>
        </w:rPr>
        <w:t xml:space="preserve"> Proc. of </w:t>
      </w:r>
      <w:r w:rsidRPr="00E10763">
        <w:rPr>
          <w:sz w:val="24"/>
          <w:szCs w:val="24"/>
        </w:rPr>
        <w:t>„</w:t>
      </w:r>
      <w:r w:rsidR="00BA5ECF">
        <w:rPr>
          <w:sz w:val="24"/>
          <w:szCs w:val="24"/>
          <w:lang w:val="en-US" w:eastAsia="en-US"/>
        </w:rPr>
        <w:t xml:space="preserve">T. </w:t>
      </w:r>
      <w:r w:rsidR="00411B98" w:rsidRPr="00E10763">
        <w:rPr>
          <w:sz w:val="24"/>
          <w:szCs w:val="24"/>
          <w:lang w:val="en-US" w:eastAsia="en-US"/>
        </w:rPr>
        <w:t>Popoviciu</w:t>
      </w:r>
      <w:r>
        <w:rPr>
          <w:sz w:val="24"/>
          <w:szCs w:val="24"/>
        </w:rPr>
        <w:t>”</w:t>
      </w:r>
      <w:r w:rsidR="00411B98" w:rsidRPr="00E10763">
        <w:rPr>
          <w:sz w:val="24"/>
          <w:szCs w:val="24"/>
          <w:lang w:val="en-US" w:eastAsia="en-US"/>
        </w:rPr>
        <w:t xml:space="preserve"> Itinerant Sem., Univ. </w:t>
      </w:r>
      <w:r w:rsidRPr="00E10763">
        <w:rPr>
          <w:sz w:val="24"/>
          <w:szCs w:val="24"/>
        </w:rPr>
        <w:t>„</w:t>
      </w:r>
      <w:r>
        <w:rPr>
          <w:sz w:val="24"/>
          <w:szCs w:val="24"/>
          <w:lang w:val="en-US" w:eastAsia="en-US"/>
        </w:rPr>
        <w:t>Babeș</w:t>
      </w:r>
      <w:r w:rsidR="00411B98" w:rsidRPr="00E10763">
        <w:rPr>
          <w:sz w:val="24"/>
          <w:szCs w:val="24"/>
          <w:lang w:val="en-US" w:eastAsia="en-US"/>
        </w:rPr>
        <w:t xml:space="preserve"> Bolyai” Cluj</w:t>
      </w:r>
      <w:r w:rsidR="00BA5ECF">
        <w:rPr>
          <w:sz w:val="24"/>
          <w:szCs w:val="24"/>
          <w:lang w:val="en-US" w:eastAsia="en-US"/>
        </w:rPr>
        <w:t>-</w:t>
      </w:r>
      <w:r w:rsidR="00411B98" w:rsidRPr="00E10763">
        <w:rPr>
          <w:sz w:val="24"/>
          <w:szCs w:val="24"/>
          <w:lang w:val="en-US" w:eastAsia="en-US"/>
        </w:rPr>
        <w:t xml:space="preserve"> Napoca, Ed. Srima, 2002, 193-196.</w:t>
      </w:r>
    </w:p>
    <w:p w:rsidR="00411B98" w:rsidRPr="00994C32" w:rsidRDefault="002D78F2" w:rsidP="002D78F2">
      <w:pPr>
        <w:pStyle w:val="ListParagraph"/>
        <w:numPr>
          <w:ilvl w:val="0"/>
          <w:numId w:val="9"/>
        </w:numPr>
        <w:suppressAutoHyphens w:val="0"/>
        <w:ind w:left="1797" w:hanging="357"/>
        <w:contextualSpacing w:val="0"/>
        <w:jc w:val="both"/>
        <w:rPr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A. </w:t>
      </w:r>
      <w:r>
        <w:rPr>
          <w:sz w:val="24"/>
          <w:szCs w:val="24"/>
        </w:rPr>
        <w:t>Petrușel</w:t>
      </w:r>
      <w:r w:rsidR="00411B98" w:rsidRPr="00994C32">
        <w:rPr>
          <w:sz w:val="24"/>
          <w:szCs w:val="24"/>
        </w:rPr>
        <w:t xml:space="preserve">, </w:t>
      </w:r>
      <w:r w:rsidR="00411B98" w:rsidRPr="00994C32">
        <w:rPr>
          <w:i/>
          <w:sz w:val="24"/>
          <w:szCs w:val="24"/>
        </w:rPr>
        <w:t xml:space="preserve">Fixed points and game theory, </w:t>
      </w:r>
      <w:r>
        <w:rPr>
          <w:sz w:val="24"/>
          <w:szCs w:val="24"/>
        </w:rPr>
        <w:t>Intern. J. Pure Applied Math.</w:t>
      </w:r>
      <w:r w:rsidR="00411B98" w:rsidRPr="00994C32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(2004),</w:t>
      </w:r>
      <w:r w:rsidR="00411B98" w:rsidRPr="00994C32">
        <w:rPr>
          <w:sz w:val="24"/>
          <w:szCs w:val="24"/>
        </w:rPr>
        <w:t xml:space="preserve"> 521-530.</w:t>
      </w:r>
    </w:p>
    <w:p w:rsidR="00411B98" w:rsidRPr="00994C32" w:rsidRDefault="002D78F2" w:rsidP="002D78F2">
      <w:pPr>
        <w:numPr>
          <w:ilvl w:val="0"/>
          <w:numId w:val="9"/>
        </w:numPr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 A. Petruș</w:t>
      </w:r>
      <w:r w:rsidR="00411B98" w:rsidRPr="00E10763">
        <w:rPr>
          <w:sz w:val="24"/>
          <w:szCs w:val="24"/>
          <w:lang w:val="en-US" w:eastAsia="en-US"/>
        </w:rPr>
        <w:t>el</w:t>
      </w:r>
      <w:r>
        <w:rPr>
          <w:sz w:val="24"/>
          <w:szCs w:val="24"/>
          <w:lang w:val="en-US" w:eastAsia="en-US"/>
        </w:rPr>
        <w:t>,</w:t>
      </w:r>
      <w:r w:rsidR="00411B98" w:rsidRPr="00E10763">
        <w:rPr>
          <w:sz w:val="24"/>
          <w:szCs w:val="24"/>
          <w:lang w:val="en-US" w:eastAsia="en-US"/>
        </w:rPr>
        <w:t xml:space="preserve"> </w:t>
      </w:r>
      <w:r w:rsidR="00411B98" w:rsidRPr="002E5AAD">
        <w:rPr>
          <w:i/>
          <w:sz w:val="24"/>
          <w:szCs w:val="24"/>
          <w:lang w:val="en-US" w:eastAsia="en-US"/>
        </w:rPr>
        <w:t>Selection theorems for multivalued operators</w:t>
      </w:r>
      <w:r w:rsidR="00411B98" w:rsidRPr="00E10763">
        <w:rPr>
          <w:sz w:val="24"/>
          <w:szCs w:val="24"/>
          <w:lang w:val="en-US" w:eastAsia="en-US"/>
        </w:rPr>
        <w:t>, Annals of the Tiberiu Popoviciu Seminar on Functional Equations, Approximation and Convexity, 3</w:t>
      </w:r>
      <w:r>
        <w:rPr>
          <w:sz w:val="24"/>
          <w:szCs w:val="24"/>
          <w:lang w:val="en-US" w:eastAsia="en-US"/>
        </w:rPr>
        <w:t xml:space="preserve"> </w:t>
      </w:r>
      <w:r w:rsidR="00411B98" w:rsidRPr="00E10763">
        <w:rPr>
          <w:sz w:val="24"/>
          <w:szCs w:val="24"/>
          <w:lang w:val="en-US" w:eastAsia="en-US"/>
        </w:rPr>
        <w:t>(2005), 151-156.</w:t>
      </w:r>
    </w:p>
    <w:p w:rsidR="00411B98" w:rsidRPr="005231F3" w:rsidRDefault="002D78F2" w:rsidP="002D78F2">
      <w:pPr>
        <w:numPr>
          <w:ilvl w:val="0"/>
          <w:numId w:val="9"/>
        </w:numPr>
        <w:ind w:left="1797" w:hanging="357"/>
        <w:jc w:val="both"/>
        <w:rPr>
          <w:b/>
          <w:bCs/>
          <w:sz w:val="24"/>
          <w:szCs w:val="24"/>
        </w:rPr>
      </w:pPr>
      <w:r w:rsidRPr="00411B98">
        <w:rPr>
          <w:b/>
          <w:sz w:val="24"/>
          <w:szCs w:val="24"/>
          <w:lang w:val="en-US" w:eastAsia="en-US"/>
        </w:rPr>
        <w:t>G.</w:t>
      </w:r>
      <w:r w:rsidRPr="00061ED0">
        <w:rPr>
          <w:sz w:val="24"/>
          <w:szCs w:val="24"/>
          <w:lang w:val="en-US" w:eastAsia="en-US"/>
        </w:rPr>
        <w:t xml:space="preserve"> </w:t>
      </w:r>
      <w:r w:rsidRPr="00061ED0">
        <w:rPr>
          <w:b/>
          <w:sz w:val="24"/>
          <w:szCs w:val="24"/>
          <w:lang w:val="en-US" w:eastAsia="en-US"/>
        </w:rPr>
        <w:t>Mo</w:t>
      </w:r>
      <w:r>
        <w:rPr>
          <w:b/>
          <w:sz w:val="24"/>
          <w:szCs w:val="24"/>
          <w:lang w:val="en-US" w:eastAsia="en-US"/>
        </w:rPr>
        <w:t>ț</w:t>
      </w:r>
      <w:r w:rsidRPr="00411B98">
        <w:rPr>
          <w:b/>
          <w:sz w:val="24"/>
          <w:szCs w:val="24"/>
          <w:lang w:val="en-US" w:eastAsia="en-US"/>
        </w:rPr>
        <w:t>,</w:t>
      </w:r>
      <w:r>
        <w:rPr>
          <w:sz w:val="24"/>
          <w:szCs w:val="24"/>
          <w:lang w:val="en-US" w:eastAsia="en-US"/>
        </w:rPr>
        <w:t xml:space="preserve"> A. </w:t>
      </w:r>
      <w:r>
        <w:rPr>
          <w:sz w:val="24"/>
          <w:szCs w:val="24"/>
        </w:rPr>
        <w:t>Petruș</w:t>
      </w:r>
      <w:r w:rsidR="00411B98" w:rsidRPr="00994C32">
        <w:rPr>
          <w:sz w:val="24"/>
          <w:szCs w:val="24"/>
        </w:rPr>
        <w:t>el</w:t>
      </w:r>
      <w:r>
        <w:rPr>
          <w:sz w:val="24"/>
          <w:szCs w:val="24"/>
        </w:rPr>
        <w:t>,</w:t>
      </w:r>
      <w:r w:rsidR="00411B98" w:rsidRPr="00994C32">
        <w:rPr>
          <w:sz w:val="24"/>
          <w:szCs w:val="24"/>
        </w:rPr>
        <w:t xml:space="preserve"> </w:t>
      </w:r>
      <w:r w:rsidR="00411B98" w:rsidRPr="00994C32">
        <w:rPr>
          <w:i/>
          <w:sz w:val="24"/>
          <w:szCs w:val="24"/>
        </w:rPr>
        <w:t>Fractals operators for mixed iterated function system,</w:t>
      </w:r>
      <w:r w:rsidR="002E5AAD">
        <w:rPr>
          <w:i/>
          <w:sz w:val="24"/>
          <w:szCs w:val="24"/>
        </w:rPr>
        <w:t xml:space="preserve"> </w:t>
      </w:r>
      <w:r w:rsidR="00411B98" w:rsidRPr="00994C32">
        <w:rPr>
          <w:iCs/>
          <w:sz w:val="24"/>
          <w:szCs w:val="24"/>
        </w:rPr>
        <w:t>Annals of the Tiberiu Popoviciu Seminar of Functional Equations, Approximation and Convexity</w:t>
      </w:r>
      <w:r w:rsidR="00411B98" w:rsidRPr="00994C32">
        <w:rPr>
          <w:sz w:val="24"/>
          <w:szCs w:val="24"/>
        </w:rPr>
        <w:t>, 4</w:t>
      </w:r>
      <w:r>
        <w:rPr>
          <w:sz w:val="24"/>
          <w:szCs w:val="24"/>
        </w:rPr>
        <w:t xml:space="preserve"> (2006), 91-100</w:t>
      </w:r>
      <w:r w:rsidR="00411B98" w:rsidRPr="00994C32">
        <w:rPr>
          <w:sz w:val="24"/>
          <w:szCs w:val="24"/>
        </w:rPr>
        <w:t>. </w:t>
      </w:r>
    </w:p>
    <w:p w:rsidR="005231F3" w:rsidRPr="00367222" w:rsidRDefault="005231F3" w:rsidP="002D78F2">
      <w:pPr>
        <w:numPr>
          <w:ilvl w:val="0"/>
          <w:numId w:val="9"/>
        </w:numPr>
        <w:ind w:left="1797" w:hanging="357"/>
        <w:jc w:val="both"/>
        <w:rPr>
          <w:bCs/>
          <w:sz w:val="24"/>
          <w:szCs w:val="24"/>
        </w:rPr>
      </w:pPr>
      <w:r w:rsidRPr="005231F3">
        <w:rPr>
          <w:b/>
          <w:color w:val="000000"/>
          <w:sz w:val="24"/>
          <w:szCs w:val="24"/>
        </w:rPr>
        <w:t>G. Moț</w:t>
      </w:r>
      <w:r>
        <w:rPr>
          <w:b/>
          <w:i/>
          <w:color w:val="000000"/>
          <w:sz w:val="24"/>
          <w:szCs w:val="24"/>
        </w:rPr>
        <w:t xml:space="preserve">, </w:t>
      </w:r>
      <w:r w:rsidRPr="005231F3">
        <w:rPr>
          <w:color w:val="000000"/>
          <w:sz w:val="24"/>
          <w:szCs w:val="24"/>
        </w:rPr>
        <w:t xml:space="preserve">A. Petrușel, </w:t>
      </w:r>
      <w:r w:rsidRPr="005231F3">
        <w:rPr>
          <w:i/>
          <w:color w:val="000000"/>
          <w:sz w:val="24"/>
          <w:szCs w:val="24"/>
        </w:rPr>
        <w:t>Local Fixed Point Theorems for Graphic Contractions in Generalized Metric Spaces</w:t>
      </w:r>
      <w:r w:rsidRPr="005231F3">
        <w:rPr>
          <w:color w:val="000000"/>
          <w:sz w:val="24"/>
          <w:szCs w:val="24"/>
        </w:rPr>
        <w:t xml:space="preserve">, </w:t>
      </w:r>
      <w:r w:rsidRPr="005231F3">
        <w:rPr>
          <w:color w:val="111111"/>
          <w:sz w:val="24"/>
          <w:szCs w:val="24"/>
          <w:lang w:eastAsia="ro-RO"/>
        </w:rPr>
        <w:t>Theory and Applications of Mathematics &amp; Computer Science, 8(1), 2018, 1-5</w:t>
      </w:r>
      <w:r>
        <w:rPr>
          <w:color w:val="111111"/>
          <w:sz w:val="24"/>
          <w:szCs w:val="24"/>
          <w:lang w:eastAsia="ro-RO"/>
        </w:rPr>
        <w:t>.</w:t>
      </w:r>
    </w:p>
    <w:p w:rsidR="00367222" w:rsidRDefault="00367222" w:rsidP="00E21441">
      <w:pPr>
        <w:pStyle w:val="ListParagraph"/>
        <w:numPr>
          <w:ilvl w:val="0"/>
          <w:numId w:val="9"/>
        </w:numPr>
        <w:shd w:val="clear" w:color="auto" w:fill="FFFFFF"/>
        <w:suppressAutoHyphens w:val="0"/>
        <w:ind w:left="1797" w:hanging="357"/>
        <w:jc w:val="both"/>
        <w:rPr>
          <w:sz w:val="24"/>
          <w:szCs w:val="24"/>
          <w:lang w:eastAsia="ro-RO"/>
        </w:rPr>
      </w:pPr>
      <w:r w:rsidRPr="005922DB">
        <w:rPr>
          <w:b/>
          <w:sz w:val="24"/>
          <w:szCs w:val="24"/>
          <w:lang w:eastAsia="ro-RO"/>
        </w:rPr>
        <w:t>G. Moţ</w:t>
      </w:r>
      <w:r w:rsidRPr="005922DB">
        <w:rPr>
          <w:sz w:val="24"/>
          <w:szCs w:val="24"/>
          <w:lang w:eastAsia="ro-RO"/>
        </w:rPr>
        <w:t xml:space="preserve">, A. Petruşel,  </w:t>
      </w:r>
      <w:r w:rsidRPr="005922DB">
        <w:rPr>
          <w:i/>
          <w:sz w:val="24"/>
          <w:szCs w:val="24"/>
          <w:lang w:eastAsia="ro-RO"/>
        </w:rPr>
        <w:t>On Iseki' strict fixed point theorem</w:t>
      </w:r>
      <w:r w:rsidRPr="005922DB">
        <w:rPr>
          <w:sz w:val="24"/>
          <w:szCs w:val="24"/>
          <w:lang w:eastAsia="ro-RO"/>
        </w:rPr>
        <w:t>, Linear and Nonlinear Anal. 4 (2018), no. 1, 105–115.</w:t>
      </w:r>
    </w:p>
    <w:p w:rsidR="00E21441" w:rsidRPr="00E21441" w:rsidRDefault="00E21441" w:rsidP="00E21441">
      <w:pPr>
        <w:pStyle w:val="ListParagraph"/>
        <w:numPr>
          <w:ilvl w:val="0"/>
          <w:numId w:val="9"/>
        </w:numPr>
        <w:shd w:val="clear" w:color="auto" w:fill="FFFFFF"/>
        <w:suppressAutoHyphens w:val="0"/>
        <w:ind w:left="1797" w:hanging="357"/>
        <w:jc w:val="both"/>
        <w:rPr>
          <w:color w:val="000000" w:themeColor="text1"/>
          <w:sz w:val="24"/>
          <w:szCs w:val="24"/>
          <w:lang w:eastAsia="ro-RO"/>
        </w:rPr>
      </w:pPr>
      <w:r>
        <w:rPr>
          <w:b/>
          <w:color w:val="000000" w:themeColor="text1"/>
          <w:sz w:val="24"/>
          <w:szCs w:val="24"/>
          <w:lang w:eastAsia="ro-RO"/>
        </w:rPr>
        <w:t xml:space="preserve">G. Moț, </w:t>
      </w:r>
      <w:r>
        <w:rPr>
          <w:color w:val="000000" w:themeColor="text1"/>
          <w:sz w:val="24"/>
          <w:szCs w:val="24"/>
          <w:lang w:eastAsia="ro-RO"/>
        </w:rPr>
        <w:t xml:space="preserve">C. L. Mihiț, </w:t>
      </w:r>
      <w:r w:rsidRPr="001B78F1">
        <w:rPr>
          <w:i/>
          <w:color w:val="000000" w:themeColor="text1"/>
          <w:sz w:val="24"/>
          <w:szCs w:val="24"/>
          <w:lang w:eastAsia="ro-RO"/>
        </w:rPr>
        <w:t>On Orthogonal Polynomials</w:t>
      </w:r>
      <w:r>
        <w:rPr>
          <w:color w:val="000000" w:themeColor="text1"/>
          <w:sz w:val="24"/>
          <w:szCs w:val="24"/>
          <w:lang w:eastAsia="ro-RO"/>
        </w:rPr>
        <w:t xml:space="preserve">, </w:t>
      </w:r>
      <w:r w:rsidRPr="005231F3">
        <w:rPr>
          <w:color w:val="111111"/>
          <w:sz w:val="24"/>
          <w:szCs w:val="24"/>
          <w:lang w:eastAsia="ro-RO"/>
        </w:rPr>
        <w:t>Theory and Applications of Mat</w:t>
      </w:r>
      <w:r>
        <w:rPr>
          <w:color w:val="111111"/>
          <w:sz w:val="24"/>
          <w:szCs w:val="24"/>
          <w:lang w:eastAsia="ro-RO"/>
        </w:rPr>
        <w:t>hematics &amp; Computer Science, 8(2</w:t>
      </w:r>
      <w:r w:rsidRPr="005231F3">
        <w:rPr>
          <w:color w:val="111111"/>
          <w:sz w:val="24"/>
          <w:szCs w:val="24"/>
          <w:lang w:eastAsia="ro-RO"/>
        </w:rPr>
        <w:t xml:space="preserve">), </w:t>
      </w:r>
      <w:r w:rsidR="006A4EAB">
        <w:rPr>
          <w:color w:val="111111"/>
          <w:sz w:val="24"/>
          <w:szCs w:val="24"/>
          <w:lang w:eastAsia="ro-RO"/>
        </w:rPr>
        <w:t>(</w:t>
      </w:r>
      <w:r w:rsidRPr="005231F3">
        <w:rPr>
          <w:color w:val="111111"/>
          <w:sz w:val="24"/>
          <w:szCs w:val="24"/>
          <w:lang w:eastAsia="ro-RO"/>
        </w:rPr>
        <w:t>2018</w:t>
      </w:r>
      <w:r w:rsidR="006A4EAB">
        <w:rPr>
          <w:color w:val="111111"/>
          <w:sz w:val="24"/>
          <w:szCs w:val="24"/>
          <w:lang w:eastAsia="ro-RO"/>
        </w:rPr>
        <w:t>)</w:t>
      </w:r>
      <w:r w:rsidRPr="005231F3">
        <w:rPr>
          <w:color w:val="111111"/>
          <w:sz w:val="24"/>
          <w:szCs w:val="24"/>
          <w:lang w:eastAsia="ro-RO"/>
        </w:rPr>
        <w:t>, 1</w:t>
      </w:r>
      <w:r>
        <w:rPr>
          <w:color w:val="111111"/>
          <w:sz w:val="24"/>
          <w:szCs w:val="24"/>
          <w:lang w:eastAsia="ro-RO"/>
        </w:rPr>
        <w:t>35-142.</w:t>
      </w:r>
    </w:p>
    <w:p w:rsidR="00E21441" w:rsidRPr="007F1F31" w:rsidRDefault="00E21441" w:rsidP="00E21441">
      <w:pPr>
        <w:pStyle w:val="ListParagraph"/>
        <w:shd w:val="clear" w:color="auto" w:fill="FFFFFF"/>
        <w:suppressAutoHyphens w:val="0"/>
        <w:ind w:left="1797"/>
        <w:jc w:val="both"/>
        <w:rPr>
          <w:color w:val="000000" w:themeColor="text1"/>
          <w:sz w:val="24"/>
          <w:szCs w:val="24"/>
          <w:lang w:eastAsia="ro-RO"/>
        </w:rPr>
      </w:pPr>
    </w:p>
    <w:p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6E44AC" w:rsidRDefault="006E44AC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6E44AC" w:rsidRDefault="006E44AC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0F4298" w:rsidRDefault="00971C9B" w:rsidP="00971C9B">
      <w:pPr>
        <w:pStyle w:val="CVNormal"/>
        <w:numPr>
          <w:ilvl w:val="0"/>
          <w:numId w:val="44"/>
        </w:numPr>
        <w:tabs>
          <w:tab w:val="left" w:pos="1395"/>
        </w:tabs>
        <w:jc w:val="both"/>
        <w:rPr>
          <w:b/>
          <w:sz w:val="28"/>
          <w:szCs w:val="28"/>
        </w:rPr>
      </w:pPr>
      <w:r w:rsidRPr="00971C9B">
        <w:rPr>
          <w:b/>
          <w:sz w:val="28"/>
          <w:szCs w:val="28"/>
        </w:rPr>
        <w:t>Publications in extenso, appeared in the volum</w:t>
      </w:r>
      <w:r>
        <w:rPr>
          <w:b/>
          <w:sz w:val="28"/>
          <w:szCs w:val="28"/>
        </w:rPr>
        <w:t xml:space="preserve">es of international specialized </w:t>
      </w:r>
      <w:r w:rsidRPr="00971C9B">
        <w:rPr>
          <w:b/>
          <w:sz w:val="28"/>
          <w:szCs w:val="28"/>
        </w:rPr>
        <w:t>conferences</w:t>
      </w:r>
    </w:p>
    <w:p w:rsidR="00C84B63" w:rsidRDefault="00C84B63" w:rsidP="00C84B63">
      <w:pPr>
        <w:pStyle w:val="CVNormal"/>
        <w:tabs>
          <w:tab w:val="left" w:pos="1395"/>
        </w:tabs>
        <w:ind w:left="502"/>
        <w:rPr>
          <w:b/>
          <w:sz w:val="28"/>
          <w:szCs w:val="28"/>
        </w:rPr>
      </w:pPr>
    </w:p>
    <w:p w:rsidR="00940955" w:rsidRPr="006E44AC" w:rsidRDefault="00940955" w:rsidP="009F6E9D">
      <w:pPr>
        <w:pStyle w:val="ListParagraph"/>
        <w:numPr>
          <w:ilvl w:val="0"/>
          <w:numId w:val="12"/>
        </w:numPr>
        <w:suppressAutoHyphens w:val="0"/>
        <w:ind w:left="1797" w:hanging="357"/>
        <w:contextualSpacing w:val="0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G. </w:t>
      </w:r>
      <w:r w:rsidRPr="00667717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ț,</w:t>
      </w:r>
      <w:r w:rsidRPr="00667717">
        <w:rPr>
          <w:sz w:val="24"/>
          <w:szCs w:val="24"/>
        </w:rPr>
        <w:t xml:space="preserve"> </w:t>
      </w:r>
      <w:r w:rsidRPr="00667717">
        <w:rPr>
          <w:i/>
          <w:sz w:val="24"/>
          <w:szCs w:val="24"/>
        </w:rPr>
        <w:t>A</w:t>
      </w:r>
      <w:r w:rsidR="0052684A">
        <w:rPr>
          <w:i/>
          <w:sz w:val="24"/>
          <w:szCs w:val="24"/>
        </w:rPr>
        <w:t>p</w:t>
      </w:r>
      <w:r w:rsidRPr="00667717">
        <w:rPr>
          <w:i/>
          <w:sz w:val="24"/>
          <w:szCs w:val="24"/>
        </w:rPr>
        <w:t>plications of the Convexity spaces</w:t>
      </w:r>
      <w:r>
        <w:rPr>
          <w:i/>
          <w:sz w:val="24"/>
          <w:szCs w:val="24"/>
        </w:rPr>
        <w:t>,</w:t>
      </w:r>
      <w:r w:rsidRPr="00667717">
        <w:rPr>
          <w:sz w:val="24"/>
          <w:szCs w:val="24"/>
        </w:rPr>
        <w:t xml:space="preserve"> Proceedings of the Scientific Communications Meeting of “Aurel Vlaicu</w:t>
      </w:r>
      <w:r w:rsidRPr="00E10763">
        <w:rPr>
          <w:sz w:val="24"/>
          <w:szCs w:val="24"/>
          <w:lang w:val="en-US" w:eastAsia="en-US"/>
        </w:rPr>
        <w:t>”</w:t>
      </w:r>
      <w:r w:rsidRPr="00667717">
        <w:rPr>
          <w:sz w:val="24"/>
          <w:szCs w:val="24"/>
        </w:rPr>
        <w:t xml:space="preserve"> University, Third Edition Arad 16</w:t>
      </w:r>
      <w:r w:rsidRPr="00667717">
        <w:rPr>
          <w:sz w:val="24"/>
          <w:szCs w:val="24"/>
          <w:vertAlign w:val="superscript"/>
        </w:rPr>
        <w:t>th</w:t>
      </w:r>
      <w:r w:rsidRPr="00667717">
        <w:rPr>
          <w:sz w:val="24"/>
          <w:szCs w:val="24"/>
        </w:rPr>
        <w:t>-17</w:t>
      </w:r>
      <w:r w:rsidRPr="00667717">
        <w:rPr>
          <w:sz w:val="24"/>
          <w:szCs w:val="24"/>
          <w:vertAlign w:val="superscript"/>
        </w:rPr>
        <w:t>th</w:t>
      </w:r>
      <w:r w:rsidRPr="00667717">
        <w:rPr>
          <w:sz w:val="24"/>
          <w:szCs w:val="24"/>
        </w:rPr>
        <w:t xml:space="preserve"> of May 1996 Vol. 14A., 51-56.</w:t>
      </w:r>
    </w:p>
    <w:p w:rsidR="00940955" w:rsidRPr="00667717" w:rsidRDefault="00940955" w:rsidP="009F6E9D">
      <w:pPr>
        <w:pStyle w:val="ListParagraph"/>
        <w:numPr>
          <w:ilvl w:val="0"/>
          <w:numId w:val="12"/>
        </w:numPr>
        <w:suppressAutoHyphens w:val="0"/>
        <w:ind w:left="1797" w:hanging="357"/>
        <w:contextualSpacing w:val="0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 xml:space="preserve">G. </w:t>
      </w:r>
      <w:r w:rsidRPr="00667717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ț,</w:t>
      </w:r>
      <w:r w:rsidRPr="00667717">
        <w:rPr>
          <w:sz w:val="24"/>
          <w:szCs w:val="24"/>
        </w:rPr>
        <w:t xml:space="preserve"> </w:t>
      </w:r>
      <w:r w:rsidRPr="00667717">
        <w:rPr>
          <w:i/>
          <w:sz w:val="24"/>
          <w:szCs w:val="24"/>
        </w:rPr>
        <w:t xml:space="preserve">Generalized convexity in metric spaces, </w:t>
      </w:r>
      <w:r w:rsidRPr="00667717">
        <w:rPr>
          <w:sz w:val="24"/>
          <w:szCs w:val="24"/>
        </w:rPr>
        <w:t>Lit. Univ. “Aurel Vlaicu” Arad 30-31 Octomber 1997</w:t>
      </w:r>
      <w:r>
        <w:rPr>
          <w:sz w:val="24"/>
          <w:szCs w:val="24"/>
        </w:rPr>
        <w:t>,</w:t>
      </w:r>
      <w:r w:rsidRPr="00667717">
        <w:rPr>
          <w:sz w:val="24"/>
          <w:szCs w:val="24"/>
        </w:rPr>
        <w:t xml:space="preserve"> Vol. I, 83-92</w:t>
      </w:r>
      <w:r>
        <w:rPr>
          <w:sz w:val="24"/>
          <w:szCs w:val="24"/>
        </w:rPr>
        <w:t>.</w:t>
      </w:r>
    </w:p>
    <w:p w:rsidR="00940955" w:rsidRPr="00667717" w:rsidRDefault="00940955" w:rsidP="009F6E9D">
      <w:pPr>
        <w:pStyle w:val="NoSpacing"/>
        <w:numPr>
          <w:ilvl w:val="0"/>
          <w:numId w:val="12"/>
        </w:numPr>
        <w:tabs>
          <w:tab w:val="left" w:pos="1395"/>
        </w:tabs>
        <w:ind w:left="179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G. </w:t>
      </w:r>
      <w:r w:rsidRPr="00667717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ț,</w:t>
      </w:r>
      <w:r w:rsidRPr="00667717">
        <w:rPr>
          <w:sz w:val="24"/>
          <w:szCs w:val="24"/>
        </w:rPr>
        <w:t xml:space="preserve"> </w:t>
      </w:r>
      <w:r w:rsidRPr="00667717">
        <w:rPr>
          <w:i/>
          <w:sz w:val="24"/>
          <w:szCs w:val="24"/>
        </w:rPr>
        <w:t>On the allure of conics and quadrics</w:t>
      </w:r>
      <w:r w:rsidRPr="00667717">
        <w:rPr>
          <w:sz w:val="24"/>
          <w:szCs w:val="24"/>
        </w:rPr>
        <w:t xml:space="preserve">, Proc. of  the 8-th Symp. of Math. and its Applic. „Politehnica” Univ. of  Timişoara, </w:t>
      </w:r>
      <w:r>
        <w:rPr>
          <w:sz w:val="24"/>
          <w:szCs w:val="24"/>
        </w:rPr>
        <w:t xml:space="preserve">1999, </w:t>
      </w:r>
      <w:r w:rsidRPr="00667717">
        <w:rPr>
          <w:sz w:val="24"/>
          <w:szCs w:val="24"/>
        </w:rPr>
        <w:t>242-248</w:t>
      </w:r>
      <w:r>
        <w:rPr>
          <w:sz w:val="24"/>
          <w:szCs w:val="24"/>
        </w:rPr>
        <w:t>.</w:t>
      </w:r>
    </w:p>
    <w:p w:rsidR="00940955" w:rsidRDefault="00940955" w:rsidP="009F6E9D">
      <w:pPr>
        <w:pStyle w:val="NoSpacing"/>
        <w:numPr>
          <w:ilvl w:val="0"/>
          <w:numId w:val="12"/>
        </w:numPr>
        <w:tabs>
          <w:tab w:val="left" w:pos="1395"/>
        </w:tabs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G. </w:t>
      </w:r>
      <w:r w:rsidRPr="00667717">
        <w:rPr>
          <w:b/>
          <w:sz w:val="24"/>
          <w:szCs w:val="24"/>
        </w:rPr>
        <w:t>Mo</w:t>
      </w:r>
      <w:r>
        <w:rPr>
          <w:b/>
          <w:sz w:val="24"/>
          <w:szCs w:val="24"/>
        </w:rPr>
        <w:t>ț,</w:t>
      </w:r>
      <w:r w:rsidRPr="006677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L. </w:t>
      </w:r>
      <w:r w:rsidRPr="00667717">
        <w:rPr>
          <w:sz w:val="24"/>
          <w:szCs w:val="24"/>
        </w:rPr>
        <w:t>Popa,</w:t>
      </w:r>
      <w:r w:rsidRPr="00667717">
        <w:rPr>
          <w:b/>
          <w:sz w:val="24"/>
          <w:szCs w:val="24"/>
        </w:rPr>
        <w:t xml:space="preserve"> </w:t>
      </w:r>
      <w:r w:rsidRPr="00667717">
        <w:rPr>
          <w:i/>
          <w:sz w:val="24"/>
          <w:szCs w:val="24"/>
        </w:rPr>
        <w:t>On quaternions</w:t>
      </w:r>
      <w:r w:rsidRPr="00940955">
        <w:rPr>
          <w:sz w:val="24"/>
          <w:szCs w:val="24"/>
        </w:rPr>
        <w:t xml:space="preserve">, </w:t>
      </w:r>
      <w:r w:rsidRPr="00667717">
        <w:rPr>
          <w:sz w:val="24"/>
          <w:szCs w:val="24"/>
        </w:rPr>
        <w:t>Proceedings of the International Symposium “Research and Education in Innovation Era”,</w:t>
      </w:r>
      <w:r>
        <w:rPr>
          <w:sz w:val="24"/>
          <w:szCs w:val="24"/>
        </w:rPr>
        <w:t xml:space="preserve"> </w:t>
      </w:r>
      <w:r w:rsidRPr="00667717">
        <w:rPr>
          <w:sz w:val="24"/>
          <w:szCs w:val="24"/>
        </w:rPr>
        <w:t>5th Edition</w:t>
      </w:r>
      <w:r>
        <w:rPr>
          <w:sz w:val="24"/>
          <w:szCs w:val="24"/>
        </w:rPr>
        <w:t xml:space="preserve">, </w:t>
      </w:r>
      <w:r w:rsidRPr="00667717">
        <w:rPr>
          <w:sz w:val="24"/>
          <w:szCs w:val="24"/>
        </w:rPr>
        <w:t>Section Matemati</w:t>
      </w:r>
      <w:r>
        <w:rPr>
          <w:sz w:val="24"/>
          <w:szCs w:val="24"/>
        </w:rPr>
        <w:t xml:space="preserve">cs and Computer Science, </w:t>
      </w:r>
      <w:r w:rsidRPr="00940955">
        <w:rPr>
          <w:sz w:val="24"/>
          <w:szCs w:val="24"/>
          <w:lang w:val="en-US" w:eastAsia="en-US"/>
        </w:rPr>
        <w:t>"Aurel Vlaicu" University of Arad Publishing House</w:t>
      </w:r>
      <w:r w:rsidR="0061469D">
        <w:rPr>
          <w:sz w:val="24"/>
          <w:szCs w:val="24"/>
          <w:lang w:val="en-US" w:eastAsia="en-US"/>
        </w:rPr>
        <w:t xml:space="preserve"> (2014)</w:t>
      </w:r>
      <w:r w:rsidR="009F6E9D">
        <w:rPr>
          <w:sz w:val="24"/>
          <w:szCs w:val="24"/>
        </w:rPr>
        <w:t xml:space="preserve">, </w:t>
      </w:r>
      <w:r w:rsidRPr="00667717">
        <w:rPr>
          <w:sz w:val="24"/>
          <w:szCs w:val="24"/>
        </w:rPr>
        <w:t xml:space="preserve"> 70-77.</w:t>
      </w:r>
    </w:p>
    <w:p w:rsidR="00940955" w:rsidRDefault="00940955" w:rsidP="009F6E9D">
      <w:pPr>
        <w:pStyle w:val="ListParagraph"/>
        <w:numPr>
          <w:ilvl w:val="0"/>
          <w:numId w:val="12"/>
        </w:numPr>
        <w:suppressAutoHyphens w:val="0"/>
        <w:ind w:left="1797" w:hanging="357"/>
        <w:jc w:val="both"/>
        <w:rPr>
          <w:sz w:val="24"/>
          <w:szCs w:val="24"/>
          <w:lang w:val="en-US" w:eastAsia="en-US"/>
        </w:rPr>
      </w:pPr>
      <w:r w:rsidRPr="00940955">
        <w:rPr>
          <w:b/>
          <w:sz w:val="24"/>
          <w:szCs w:val="24"/>
        </w:rPr>
        <w:t>G. Moț,</w:t>
      </w:r>
      <w:r w:rsidRPr="00940955">
        <w:rPr>
          <w:sz w:val="24"/>
          <w:szCs w:val="24"/>
        </w:rPr>
        <w:t xml:space="preserve"> A. Petrușel, </w:t>
      </w:r>
      <w:r w:rsidRPr="00940955">
        <w:rPr>
          <w:i/>
          <w:sz w:val="24"/>
          <w:szCs w:val="24"/>
        </w:rPr>
        <w:t>On some multi-valued coincidence problems</w:t>
      </w:r>
      <w:r w:rsidRPr="00940955">
        <w:rPr>
          <w:sz w:val="24"/>
          <w:szCs w:val="24"/>
        </w:rPr>
        <w:t>,</w:t>
      </w:r>
      <w:r w:rsidRPr="00940955">
        <w:rPr>
          <w:b/>
          <w:sz w:val="24"/>
          <w:szCs w:val="24"/>
        </w:rPr>
        <w:t xml:space="preserve"> </w:t>
      </w:r>
      <w:r w:rsidRPr="00940955">
        <w:rPr>
          <w:sz w:val="24"/>
          <w:szCs w:val="24"/>
        </w:rPr>
        <w:t xml:space="preserve">Proceedings of the International  Symposium  </w:t>
      </w:r>
      <w:r w:rsidR="008B1602">
        <w:rPr>
          <w:sz w:val="24"/>
          <w:szCs w:val="24"/>
        </w:rPr>
        <w:t xml:space="preserve">„Research  and  Education in </w:t>
      </w:r>
      <w:r w:rsidRPr="00940955">
        <w:rPr>
          <w:sz w:val="24"/>
          <w:szCs w:val="24"/>
        </w:rPr>
        <w:t xml:space="preserve">Innovation Era”, </w:t>
      </w:r>
      <w:r w:rsidRPr="00940955">
        <w:rPr>
          <w:sz w:val="24"/>
          <w:szCs w:val="24"/>
          <w:lang w:val="en-US" w:eastAsia="en-US"/>
        </w:rPr>
        <w:t xml:space="preserve">6th Edition, </w:t>
      </w:r>
      <w:r w:rsidR="009F6E9D">
        <w:rPr>
          <w:sz w:val="24"/>
          <w:szCs w:val="24"/>
        </w:rPr>
        <w:t xml:space="preserve">Section </w:t>
      </w:r>
      <w:r w:rsidRPr="00940955">
        <w:rPr>
          <w:sz w:val="24"/>
          <w:szCs w:val="24"/>
          <w:lang w:val="en-US" w:eastAsia="en-US"/>
        </w:rPr>
        <w:t>Mathematics &amp; Computer Science</w:t>
      </w:r>
      <w:r>
        <w:rPr>
          <w:sz w:val="24"/>
          <w:szCs w:val="24"/>
          <w:lang w:val="en-US" w:eastAsia="en-US"/>
        </w:rPr>
        <w:t>,</w:t>
      </w:r>
      <w:r w:rsidRPr="00940955">
        <w:rPr>
          <w:sz w:val="24"/>
          <w:szCs w:val="24"/>
          <w:lang w:val="en-US" w:eastAsia="en-US"/>
        </w:rPr>
        <w:t xml:space="preserve"> "Aurel Vlaicu" University of Arad Publishing House (2016), 1-6.</w:t>
      </w:r>
    </w:p>
    <w:p w:rsidR="00142AAB" w:rsidRPr="00142AAB" w:rsidRDefault="00142AAB" w:rsidP="009F6E9D">
      <w:pPr>
        <w:pStyle w:val="ListParagraph"/>
        <w:numPr>
          <w:ilvl w:val="0"/>
          <w:numId w:val="12"/>
        </w:numPr>
        <w:suppressAutoHyphens w:val="0"/>
        <w:ind w:left="1797" w:hanging="357"/>
        <w:jc w:val="both"/>
        <w:rPr>
          <w:sz w:val="24"/>
          <w:szCs w:val="24"/>
          <w:lang w:val="en-US" w:eastAsia="en-US"/>
        </w:rPr>
      </w:pPr>
      <w:r w:rsidRPr="00142AAB">
        <w:rPr>
          <w:b/>
          <w:sz w:val="24"/>
          <w:szCs w:val="24"/>
        </w:rPr>
        <w:t>G. Moț</w:t>
      </w:r>
      <w:r w:rsidRPr="00142AAB">
        <w:rPr>
          <w:sz w:val="24"/>
          <w:szCs w:val="24"/>
        </w:rPr>
        <w:t xml:space="preserve">, A. Petrușel, G. Petrușel, </w:t>
      </w:r>
      <w:r w:rsidRPr="00142AAB">
        <w:rPr>
          <w:i/>
          <w:sz w:val="24"/>
          <w:szCs w:val="24"/>
        </w:rPr>
        <w:t>Fixed Point Problems with Multi-Valued Operators and Applications</w:t>
      </w:r>
      <w:r w:rsidRPr="00142AAB">
        <w:rPr>
          <w:sz w:val="24"/>
          <w:szCs w:val="24"/>
        </w:rPr>
        <w:t xml:space="preserve">, </w:t>
      </w:r>
      <w:r w:rsidRPr="00940955">
        <w:rPr>
          <w:sz w:val="24"/>
          <w:szCs w:val="24"/>
        </w:rPr>
        <w:t xml:space="preserve">Proceedings of the International  Symposium </w:t>
      </w:r>
      <w:r w:rsidR="008B1602">
        <w:rPr>
          <w:sz w:val="24"/>
          <w:szCs w:val="24"/>
        </w:rPr>
        <w:t xml:space="preserve"> „Research  and  Education in </w:t>
      </w:r>
      <w:r w:rsidRPr="00940955">
        <w:rPr>
          <w:sz w:val="24"/>
          <w:szCs w:val="24"/>
        </w:rPr>
        <w:t>Innovation Era”</w:t>
      </w:r>
      <w:r>
        <w:rPr>
          <w:sz w:val="24"/>
          <w:szCs w:val="24"/>
        </w:rPr>
        <w:t>,</w:t>
      </w:r>
      <w:r w:rsidRPr="00142AAB">
        <w:rPr>
          <w:sz w:val="24"/>
          <w:szCs w:val="24"/>
        </w:rPr>
        <w:t xml:space="preserve"> 7th Edition, Section Mathematics &amp; Computer Science</w:t>
      </w:r>
      <w:r>
        <w:rPr>
          <w:sz w:val="24"/>
          <w:szCs w:val="24"/>
        </w:rPr>
        <w:t xml:space="preserve">, </w:t>
      </w:r>
      <w:r w:rsidRPr="00940955">
        <w:rPr>
          <w:sz w:val="24"/>
          <w:szCs w:val="24"/>
          <w:lang w:val="en-US" w:eastAsia="en-US"/>
        </w:rPr>
        <w:t>"Aurel Vlaicu" University of Arad Publishing House</w:t>
      </w:r>
      <w:r w:rsidRPr="00142A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42AAB">
        <w:rPr>
          <w:sz w:val="24"/>
          <w:szCs w:val="24"/>
        </w:rPr>
        <w:t>2018</w:t>
      </w:r>
      <w:r>
        <w:rPr>
          <w:sz w:val="24"/>
          <w:szCs w:val="24"/>
        </w:rPr>
        <w:t>)</w:t>
      </w:r>
      <w:r w:rsidRPr="00142AAB">
        <w:rPr>
          <w:sz w:val="24"/>
          <w:szCs w:val="24"/>
        </w:rPr>
        <w:t>,</w:t>
      </w:r>
      <w:r>
        <w:rPr>
          <w:sz w:val="24"/>
          <w:szCs w:val="24"/>
        </w:rPr>
        <w:t xml:space="preserve"> 12-17.</w:t>
      </w:r>
    </w:p>
    <w:p w:rsidR="00940955" w:rsidRDefault="00940955" w:rsidP="009F6E9D">
      <w:pPr>
        <w:widowControl w:val="0"/>
        <w:tabs>
          <w:tab w:val="left" w:pos="25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C84B63" w:rsidRDefault="00C84B63" w:rsidP="00C84B63">
      <w:pPr>
        <w:pStyle w:val="CVNormal"/>
        <w:tabs>
          <w:tab w:val="left" w:pos="1395"/>
        </w:tabs>
        <w:rPr>
          <w:b/>
          <w:sz w:val="28"/>
          <w:szCs w:val="28"/>
        </w:rPr>
      </w:pPr>
    </w:p>
    <w:p w:rsidR="00C75C2F" w:rsidRDefault="00E941CA" w:rsidP="000149FC">
      <w:pPr>
        <w:pStyle w:val="CVNormal"/>
        <w:numPr>
          <w:ilvl w:val="0"/>
          <w:numId w:val="32"/>
        </w:numPr>
        <w:tabs>
          <w:tab w:val="left" w:pos="1395"/>
        </w:tabs>
        <w:ind w:left="714" w:hanging="357"/>
        <w:rPr>
          <w:b/>
          <w:sz w:val="28"/>
          <w:szCs w:val="28"/>
        </w:rPr>
      </w:pPr>
      <w:r w:rsidRPr="00E941CA">
        <w:rPr>
          <w:b/>
          <w:sz w:val="28"/>
          <w:szCs w:val="28"/>
        </w:rPr>
        <w:t>Other papers and scientific contributions</w:t>
      </w:r>
    </w:p>
    <w:p w:rsidR="00064B5D" w:rsidRPr="00E041E3" w:rsidRDefault="00064B5D" w:rsidP="00064B5D">
      <w:pPr>
        <w:tabs>
          <w:tab w:val="left" w:pos="36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="00A275CF">
        <w:rPr>
          <w:sz w:val="24"/>
          <w:szCs w:val="24"/>
        </w:rPr>
        <w:t xml:space="preserve"> </w:t>
      </w:r>
      <w:r w:rsidR="00A275CF" w:rsidRPr="00A275CF">
        <w:rPr>
          <w:i/>
          <w:sz w:val="24"/>
          <w:szCs w:val="24"/>
        </w:rPr>
        <w:t>The representation of substances and chemical reactions between them with methods of linear algebra</w:t>
      </w:r>
      <w:r w:rsidRPr="00F0305F">
        <w:rPr>
          <w:i/>
          <w:sz w:val="24"/>
          <w:szCs w:val="24"/>
        </w:rPr>
        <w:t>,</w:t>
      </w:r>
      <w:r w:rsidRPr="00F0305F">
        <w:rPr>
          <w:sz w:val="24"/>
          <w:szCs w:val="24"/>
        </w:rPr>
        <w:t xml:space="preserve"> </w:t>
      </w:r>
      <w:r w:rsidR="00A275CF" w:rsidRPr="00A275CF">
        <w:rPr>
          <w:sz w:val="24"/>
          <w:szCs w:val="24"/>
        </w:rPr>
        <w:t>Works of the Scientific Session</w:t>
      </w:r>
      <w:r w:rsidR="00A275CF">
        <w:rPr>
          <w:sz w:val="24"/>
          <w:szCs w:val="24"/>
        </w:rPr>
        <w:t>, May</w:t>
      </w:r>
      <w:r>
        <w:rPr>
          <w:sz w:val="24"/>
          <w:szCs w:val="24"/>
        </w:rPr>
        <w:t xml:space="preserve"> 1992, Vol.I. </w:t>
      </w:r>
      <w:r w:rsidR="00A275CF">
        <w:rPr>
          <w:sz w:val="24"/>
          <w:szCs w:val="24"/>
        </w:rPr>
        <w:t>Mathematics-</w:t>
      </w:r>
      <w:r w:rsidR="00A275CF" w:rsidRPr="00A275CF">
        <w:rPr>
          <w:sz w:val="24"/>
          <w:szCs w:val="24"/>
        </w:rPr>
        <w:t>Computer Science</w:t>
      </w:r>
      <w:r w:rsidR="00A275CF">
        <w:rPr>
          <w:sz w:val="24"/>
          <w:szCs w:val="24"/>
        </w:rPr>
        <w:t>, 58-65 (in romanian).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G. Moț</w:t>
      </w:r>
      <w:r w:rsidRPr="00F0305F">
        <w:rPr>
          <w:b/>
          <w:sz w:val="24"/>
          <w:szCs w:val="24"/>
        </w:rPr>
        <w:t>,</w:t>
      </w:r>
      <w:r w:rsidR="00A70928">
        <w:rPr>
          <w:sz w:val="24"/>
          <w:szCs w:val="24"/>
        </w:rPr>
        <w:t xml:space="preserve"> </w:t>
      </w:r>
      <w:r w:rsidR="00A275CF" w:rsidRPr="00A275CF">
        <w:rPr>
          <w:i/>
          <w:sz w:val="24"/>
          <w:szCs w:val="24"/>
        </w:rPr>
        <w:t>The spin and semisimetric spaces</w:t>
      </w:r>
      <w:r w:rsidRPr="00F0305F">
        <w:rPr>
          <w:i/>
          <w:sz w:val="24"/>
          <w:szCs w:val="24"/>
        </w:rPr>
        <w:t>,</w:t>
      </w:r>
      <w:r w:rsidRPr="00F0305F">
        <w:rPr>
          <w:sz w:val="24"/>
          <w:szCs w:val="24"/>
        </w:rPr>
        <w:t xml:space="preserve"> “Aurel Vlaicu”</w:t>
      </w:r>
      <w:r w:rsidR="00A275CF">
        <w:rPr>
          <w:sz w:val="24"/>
          <w:szCs w:val="24"/>
        </w:rPr>
        <w:t xml:space="preserve"> University of Arad</w:t>
      </w:r>
      <w:r w:rsidRPr="00F0305F">
        <w:rPr>
          <w:sz w:val="24"/>
          <w:szCs w:val="24"/>
        </w:rPr>
        <w:t xml:space="preserve">, </w:t>
      </w:r>
      <w:r w:rsidR="00A275CF" w:rsidRPr="00A275CF">
        <w:rPr>
          <w:sz w:val="24"/>
          <w:szCs w:val="24"/>
        </w:rPr>
        <w:t>Faculty of Engineering</w:t>
      </w:r>
      <w:r w:rsidR="003D18AF">
        <w:rPr>
          <w:sz w:val="24"/>
          <w:szCs w:val="24"/>
        </w:rPr>
        <w:t xml:space="preserve">, </w:t>
      </w:r>
      <w:r w:rsidR="00A275CF" w:rsidRPr="00A275CF">
        <w:rPr>
          <w:sz w:val="24"/>
          <w:szCs w:val="24"/>
        </w:rPr>
        <w:t>Works of the Scientific Session</w:t>
      </w:r>
      <w:r w:rsidR="00A275CF">
        <w:rPr>
          <w:sz w:val="24"/>
          <w:szCs w:val="24"/>
        </w:rPr>
        <w:t>, May</w:t>
      </w:r>
      <w:r w:rsidR="003D18AF">
        <w:rPr>
          <w:sz w:val="24"/>
          <w:szCs w:val="24"/>
        </w:rPr>
        <w:t xml:space="preserve"> 1992, Vol.I. </w:t>
      </w:r>
      <w:r w:rsidR="00A275CF">
        <w:rPr>
          <w:sz w:val="24"/>
          <w:szCs w:val="24"/>
        </w:rPr>
        <w:t>Mathematics-</w:t>
      </w:r>
      <w:r w:rsidR="00A275CF" w:rsidRPr="00A275CF">
        <w:rPr>
          <w:sz w:val="24"/>
          <w:szCs w:val="24"/>
        </w:rPr>
        <w:t>Computer Science</w:t>
      </w:r>
      <w:r w:rsidRPr="00F0305F">
        <w:rPr>
          <w:sz w:val="24"/>
          <w:szCs w:val="24"/>
        </w:rPr>
        <w:t>, 51-57</w:t>
      </w:r>
      <w:r w:rsidR="00A275CF">
        <w:rPr>
          <w:sz w:val="24"/>
          <w:szCs w:val="24"/>
        </w:rPr>
        <w:t xml:space="preserve"> (in romanian).</w:t>
      </w:r>
    </w:p>
    <w:p w:rsidR="00F0305F" w:rsidRPr="00F0305F" w:rsidRDefault="003D18A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F0305F" w:rsidRPr="00F0305F">
        <w:rPr>
          <w:sz w:val="24"/>
          <w:szCs w:val="24"/>
        </w:rPr>
        <w:t>Enghis,</w:t>
      </w:r>
      <w:r w:rsidR="00F0305F" w:rsidRPr="00F0305F">
        <w:rPr>
          <w:b/>
          <w:sz w:val="24"/>
          <w:szCs w:val="24"/>
        </w:rPr>
        <w:t xml:space="preserve"> </w:t>
      </w:r>
      <w:r w:rsidR="00F0305F">
        <w:rPr>
          <w:b/>
          <w:sz w:val="24"/>
          <w:szCs w:val="24"/>
        </w:rPr>
        <w:t>G. Moț</w:t>
      </w:r>
      <w:r w:rsidR="00F0305F" w:rsidRPr="00F0305F">
        <w:rPr>
          <w:b/>
          <w:sz w:val="24"/>
          <w:szCs w:val="24"/>
        </w:rPr>
        <w:t xml:space="preserve">, </w:t>
      </w:r>
      <w:r w:rsidR="00A70928" w:rsidRPr="00A70928">
        <w:rPr>
          <w:i/>
          <w:sz w:val="24"/>
          <w:szCs w:val="24"/>
        </w:rPr>
        <w:t>T-birecurrent quarter-symmetrical connections</w:t>
      </w:r>
      <w:r w:rsidR="00A70928">
        <w:rPr>
          <w:sz w:val="24"/>
          <w:szCs w:val="24"/>
        </w:rPr>
        <w:t xml:space="preserve">, </w:t>
      </w:r>
      <w:r w:rsidR="00A70928" w:rsidRPr="00A70928">
        <w:rPr>
          <w:sz w:val="24"/>
          <w:szCs w:val="24"/>
        </w:rPr>
        <w:t xml:space="preserve">The session of scientific communications </w:t>
      </w:r>
      <w:r w:rsidR="00A70928">
        <w:rPr>
          <w:sz w:val="24"/>
          <w:szCs w:val="24"/>
        </w:rPr>
        <w:t xml:space="preserve">of </w:t>
      </w:r>
      <w:r w:rsidR="00F0305F" w:rsidRPr="00F0305F">
        <w:rPr>
          <w:sz w:val="24"/>
          <w:szCs w:val="24"/>
        </w:rPr>
        <w:t>“Aurel Vlaicu</w:t>
      </w:r>
      <w:r w:rsidRPr="00F0305F">
        <w:rPr>
          <w:sz w:val="24"/>
          <w:szCs w:val="24"/>
        </w:rPr>
        <w:t>”</w:t>
      </w:r>
      <w:r w:rsidR="00F0305F" w:rsidRPr="00F0305F">
        <w:rPr>
          <w:sz w:val="24"/>
          <w:szCs w:val="24"/>
        </w:rPr>
        <w:t xml:space="preserve"> </w:t>
      </w:r>
      <w:r w:rsidR="00A70928">
        <w:rPr>
          <w:sz w:val="24"/>
          <w:szCs w:val="24"/>
        </w:rPr>
        <w:t>University of Arad,</w:t>
      </w:r>
      <w:r w:rsidR="00A70928" w:rsidRPr="00F0305F">
        <w:rPr>
          <w:sz w:val="24"/>
          <w:szCs w:val="24"/>
        </w:rPr>
        <w:t xml:space="preserve"> </w:t>
      </w:r>
      <w:r w:rsidR="00A70928">
        <w:rPr>
          <w:sz w:val="24"/>
          <w:szCs w:val="24"/>
        </w:rPr>
        <w:t>May</w:t>
      </w:r>
      <w:r w:rsidR="00F0305F" w:rsidRPr="00F0305F">
        <w:rPr>
          <w:sz w:val="24"/>
          <w:szCs w:val="24"/>
        </w:rPr>
        <w:t xml:space="preserve"> 1994, Lit. Univ. “Aurel Vlaicu</w:t>
      </w:r>
      <w:r w:rsidRPr="00F0305F">
        <w:rPr>
          <w:sz w:val="24"/>
          <w:szCs w:val="24"/>
        </w:rPr>
        <w:t>”</w:t>
      </w:r>
      <w:r w:rsidR="00F0305F" w:rsidRPr="00F0305F">
        <w:rPr>
          <w:sz w:val="24"/>
          <w:szCs w:val="24"/>
        </w:rPr>
        <w:t xml:space="preserve"> Arad, 131-134</w:t>
      </w:r>
      <w:r w:rsidR="00A275CF">
        <w:rPr>
          <w:sz w:val="24"/>
          <w:szCs w:val="24"/>
        </w:rPr>
        <w:t xml:space="preserve"> (in romanian).</w:t>
      </w:r>
      <w:r w:rsidR="00F0305F" w:rsidRPr="00F0305F">
        <w:rPr>
          <w:sz w:val="24"/>
          <w:szCs w:val="24"/>
        </w:rPr>
        <w:t xml:space="preserve"> 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 xml:space="preserve">, </w:t>
      </w:r>
      <w:r w:rsidRPr="00F0305F">
        <w:rPr>
          <w:sz w:val="24"/>
          <w:szCs w:val="24"/>
        </w:rPr>
        <w:t xml:space="preserve"> </w:t>
      </w:r>
      <w:r w:rsidR="003D18AF">
        <w:rPr>
          <w:sz w:val="24"/>
          <w:szCs w:val="24"/>
        </w:rPr>
        <w:t>A. Petrușel,</w:t>
      </w:r>
      <w:r w:rsidRPr="00F0305F">
        <w:rPr>
          <w:sz w:val="24"/>
          <w:szCs w:val="24"/>
        </w:rPr>
        <w:t xml:space="preserve"> </w:t>
      </w:r>
      <w:r w:rsidR="003D18AF">
        <w:rPr>
          <w:sz w:val="24"/>
          <w:szCs w:val="24"/>
        </w:rPr>
        <w:t xml:space="preserve"> </w:t>
      </w:r>
      <w:r w:rsidRPr="00F0305F">
        <w:rPr>
          <w:i/>
          <w:sz w:val="24"/>
          <w:szCs w:val="24"/>
        </w:rPr>
        <w:t>A characterization of the ε-chainable generalized metric spaces</w:t>
      </w:r>
      <w:r w:rsidR="003D18AF">
        <w:rPr>
          <w:sz w:val="24"/>
          <w:szCs w:val="24"/>
        </w:rPr>
        <w:t xml:space="preserve">, </w:t>
      </w:r>
      <w:r w:rsidR="00A70928" w:rsidRPr="00A275CF">
        <w:rPr>
          <w:sz w:val="24"/>
          <w:szCs w:val="24"/>
        </w:rPr>
        <w:t>Works of the Scientific Session</w:t>
      </w:r>
      <w:r w:rsidRPr="00F0305F">
        <w:rPr>
          <w:sz w:val="24"/>
          <w:szCs w:val="24"/>
        </w:rPr>
        <w:t>, Arad</w:t>
      </w:r>
      <w:r w:rsidR="003D18AF">
        <w:rPr>
          <w:sz w:val="24"/>
          <w:szCs w:val="24"/>
        </w:rPr>
        <w:t>, 1994,</w:t>
      </w:r>
      <w:r w:rsidRPr="00F0305F">
        <w:rPr>
          <w:sz w:val="24"/>
          <w:szCs w:val="24"/>
        </w:rPr>
        <w:t xml:space="preserve"> 135-138.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="00A70928">
        <w:rPr>
          <w:b/>
          <w:sz w:val="24"/>
          <w:szCs w:val="24"/>
        </w:rPr>
        <w:t xml:space="preserve"> </w:t>
      </w:r>
      <w:r w:rsidR="00A70928" w:rsidRPr="00A70928">
        <w:rPr>
          <w:i/>
          <w:sz w:val="24"/>
          <w:szCs w:val="24"/>
        </w:rPr>
        <w:t>Observations on semi-symmetrical E-connections</w:t>
      </w:r>
      <w:r w:rsidR="001061A5">
        <w:rPr>
          <w:sz w:val="24"/>
          <w:szCs w:val="24"/>
        </w:rPr>
        <w:t xml:space="preserve">, </w:t>
      </w:r>
      <w:r w:rsidR="00A70928" w:rsidRPr="00A70928">
        <w:rPr>
          <w:sz w:val="24"/>
          <w:szCs w:val="24"/>
        </w:rPr>
        <w:t xml:space="preserve">The session of scientific communications </w:t>
      </w:r>
      <w:r w:rsidR="00A70928">
        <w:rPr>
          <w:sz w:val="24"/>
          <w:szCs w:val="24"/>
        </w:rPr>
        <w:t xml:space="preserve">of </w:t>
      </w:r>
      <w:r w:rsidR="00A70928" w:rsidRPr="00F0305F">
        <w:rPr>
          <w:sz w:val="24"/>
          <w:szCs w:val="24"/>
        </w:rPr>
        <w:t xml:space="preserve">“Aurel Vlaicu” </w:t>
      </w:r>
      <w:r w:rsidR="00A70928">
        <w:rPr>
          <w:sz w:val="24"/>
          <w:szCs w:val="24"/>
        </w:rPr>
        <w:t>University of Arad, May</w:t>
      </w:r>
      <w:r w:rsidR="001061A5">
        <w:rPr>
          <w:sz w:val="24"/>
          <w:szCs w:val="24"/>
        </w:rPr>
        <w:t xml:space="preserve"> 1994,</w:t>
      </w:r>
      <w:r w:rsidRPr="00F0305F">
        <w:rPr>
          <w:sz w:val="24"/>
          <w:szCs w:val="24"/>
        </w:rPr>
        <w:t xml:space="preserve"> Lit. Univ. “Aurel Vlaicu</w:t>
      </w:r>
      <w:r w:rsidR="001061A5" w:rsidRPr="00F0305F">
        <w:rPr>
          <w:sz w:val="24"/>
          <w:szCs w:val="24"/>
        </w:rPr>
        <w:t>”</w:t>
      </w:r>
      <w:r w:rsidRPr="00F0305F">
        <w:rPr>
          <w:sz w:val="24"/>
          <w:szCs w:val="24"/>
        </w:rPr>
        <w:t xml:space="preserve"> Arad</w:t>
      </w:r>
      <w:r w:rsidR="001061A5">
        <w:rPr>
          <w:sz w:val="24"/>
          <w:szCs w:val="24"/>
        </w:rPr>
        <w:t>,</w:t>
      </w:r>
      <w:r w:rsidRPr="00F0305F">
        <w:rPr>
          <w:sz w:val="24"/>
          <w:szCs w:val="24"/>
        </w:rPr>
        <w:t xml:space="preserve"> 139-144</w:t>
      </w:r>
      <w:r w:rsidR="00A275CF">
        <w:rPr>
          <w:sz w:val="24"/>
          <w:szCs w:val="24"/>
        </w:rPr>
        <w:t xml:space="preserve"> (in romanian).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="000F164B">
        <w:rPr>
          <w:b/>
          <w:sz w:val="24"/>
          <w:szCs w:val="24"/>
        </w:rPr>
        <w:t xml:space="preserve"> </w:t>
      </w:r>
      <w:r w:rsidR="00263B27">
        <w:rPr>
          <w:i/>
          <w:sz w:val="24"/>
          <w:szCs w:val="24"/>
          <w:lang w:val="en-US"/>
        </w:rPr>
        <w:t>C</w:t>
      </w:r>
      <w:r w:rsidR="00263B27" w:rsidRPr="00263B27">
        <w:rPr>
          <w:i/>
          <w:sz w:val="24"/>
          <w:szCs w:val="24"/>
          <w:lang w:val="en-US"/>
        </w:rPr>
        <w:t>onvex curves</w:t>
      </w:r>
      <w:r w:rsidRPr="00F0305F">
        <w:rPr>
          <w:i/>
          <w:sz w:val="24"/>
          <w:szCs w:val="24"/>
          <w:lang w:val="en-US"/>
        </w:rPr>
        <w:t>,</w:t>
      </w:r>
      <w:r w:rsidR="000F164B">
        <w:rPr>
          <w:i/>
          <w:sz w:val="24"/>
          <w:szCs w:val="24"/>
          <w:lang w:val="en-US"/>
        </w:rPr>
        <w:t xml:space="preserve"> </w:t>
      </w:r>
      <w:r w:rsidRPr="00F0305F">
        <w:rPr>
          <w:sz w:val="24"/>
          <w:szCs w:val="24"/>
          <w:lang w:val="en-US"/>
        </w:rPr>
        <w:t>Proceedings of the Scientific</w:t>
      </w:r>
      <w:r w:rsidR="000F164B">
        <w:rPr>
          <w:sz w:val="24"/>
          <w:szCs w:val="24"/>
          <w:lang w:val="en-US"/>
        </w:rPr>
        <w:t xml:space="preserve"> Communications Meeting of “</w:t>
      </w:r>
      <w:r w:rsidRPr="00F0305F">
        <w:rPr>
          <w:sz w:val="24"/>
          <w:szCs w:val="24"/>
          <w:lang w:val="en-US"/>
        </w:rPr>
        <w:t>Aurel Vlaicu</w:t>
      </w:r>
      <w:r w:rsidR="000F164B" w:rsidRPr="00F0305F">
        <w:rPr>
          <w:sz w:val="24"/>
          <w:szCs w:val="24"/>
        </w:rPr>
        <w:t>”</w:t>
      </w:r>
      <w:r w:rsidRPr="00F0305F">
        <w:rPr>
          <w:sz w:val="24"/>
          <w:szCs w:val="24"/>
          <w:lang w:val="en-US"/>
        </w:rPr>
        <w:t xml:space="preserve"> University </w:t>
      </w:r>
      <w:r w:rsidR="00263B27">
        <w:rPr>
          <w:sz w:val="24"/>
          <w:szCs w:val="24"/>
          <w:lang w:val="en-US"/>
        </w:rPr>
        <w:t xml:space="preserve">of Arad, </w:t>
      </w:r>
      <w:r w:rsidRPr="00F0305F">
        <w:rPr>
          <w:sz w:val="24"/>
          <w:szCs w:val="24"/>
          <w:lang w:val="en-US"/>
        </w:rPr>
        <w:t>Third Edition</w:t>
      </w:r>
      <w:r w:rsidR="00263B27">
        <w:rPr>
          <w:sz w:val="24"/>
          <w:szCs w:val="24"/>
          <w:lang w:val="en-US"/>
        </w:rPr>
        <w:t>,</w:t>
      </w:r>
      <w:r w:rsidRPr="00F0305F">
        <w:rPr>
          <w:sz w:val="24"/>
          <w:szCs w:val="24"/>
          <w:lang w:val="en-US"/>
        </w:rPr>
        <w:t xml:space="preserve"> 16</w:t>
      </w:r>
      <w:r w:rsidRPr="00F0305F">
        <w:rPr>
          <w:sz w:val="24"/>
          <w:szCs w:val="24"/>
          <w:vertAlign w:val="superscript"/>
          <w:lang w:val="en-US"/>
        </w:rPr>
        <w:t>th</w:t>
      </w:r>
      <w:r w:rsidRPr="00F0305F">
        <w:rPr>
          <w:sz w:val="24"/>
          <w:szCs w:val="24"/>
          <w:lang w:val="en-US"/>
        </w:rPr>
        <w:t>-17</w:t>
      </w:r>
      <w:r w:rsidRPr="00F0305F">
        <w:rPr>
          <w:sz w:val="24"/>
          <w:szCs w:val="24"/>
          <w:vertAlign w:val="superscript"/>
          <w:lang w:val="en-US"/>
        </w:rPr>
        <w:t>th</w:t>
      </w:r>
      <w:r w:rsidRPr="00F0305F">
        <w:rPr>
          <w:sz w:val="24"/>
          <w:szCs w:val="24"/>
          <w:lang w:val="en-US"/>
        </w:rPr>
        <w:t xml:space="preserve"> of May 1996, Vol. 14B. Lit.</w:t>
      </w:r>
      <w:r w:rsidR="000F164B">
        <w:rPr>
          <w:sz w:val="24"/>
          <w:szCs w:val="24"/>
          <w:lang w:val="en-US"/>
        </w:rPr>
        <w:t xml:space="preserve"> </w:t>
      </w:r>
      <w:r w:rsidRPr="00F0305F">
        <w:rPr>
          <w:sz w:val="24"/>
          <w:szCs w:val="24"/>
          <w:lang w:val="en-US"/>
        </w:rPr>
        <w:t>Univ. “Aurel Vlaicu</w:t>
      </w:r>
      <w:r w:rsidR="000F164B" w:rsidRPr="00F0305F">
        <w:rPr>
          <w:sz w:val="24"/>
          <w:szCs w:val="24"/>
        </w:rPr>
        <w:t>”</w:t>
      </w:r>
      <w:r w:rsidRPr="00F0305F">
        <w:rPr>
          <w:sz w:val="24"/>
          <w:szCs w:val="24"/>
          <w:lang w:val="en-US"/>
        </w:rPr>
        <w:t xml:space="preserve"> </w:t>
      </w:r>
      <w:r w:rsidR="000F164B" w:rsidRPr="00F0305F">
        <w:rPr>
          <w:sz w:val="24"/>
          <w:szCs w:val="24"/>
        </w:rPr>
        <w:t>Arad</w:t>
      </w:r>
      <w:r w:rsidR="000F164B">
        <w:rPr>
          <w:sz w:val="24"/>
          <w:szCs w:val="24"/>
        </w:rPr>
        <w:t xml:space="preserve">, </w:t>
      </w:r>
      <w:r w:rsidRPr="00F0305F">
        <w:rPr>
          <w:sz w:val="24"/>
          <w:szCs w:val="24"/>
          <w:lang w:val="en-US"/>
        </w:rPr>
        <w:t>57-60.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Pr="00F0305F">
        <w:rPr>
          <w:sz w:val="24"/>
          <w:szCs w:val="24"/>
        </w:rPr>
        <w:t xml:space="preserve"> </w:t>
      </w:r>
      <w:r w:rsidRPr="00F0305F">
        <w:rPr>
          <w:i/>
          <w:sz w:val="24"/>
          <w:szCs w:val="24"/>
        </w:rPr>
        <w:t>Generalized convexity in metric spaces,</w:t>
      </w:r>
      <w:r w:rsidR="00263B27">
        <w:rPr>
          <w:sz w:val="24"/>
          <w:szCs w:val="24"/>
        </w:rPr>
        <w:t xml:space="preserve"> </w:t>
      </w:r>
      <w:r w:rsidR="000F164B">
        <w:rPr>
          <w:sz w:val="24"/>
          <w:szCs w:val="24"/>
        </w:rPr>
        <w:t>Octomber</w:t>
      </w:r>
      <w:r w:rsidR="00263B27">
        <w:rPr>
          <w:sz w:val="24"/>
          <w:szCs w:val="24"/>
        </w:rPr>
        <w:t xml:space="preserve"> 30-31,</w:t>
      </w:r>
      <w:r w:rsidR="000F164B">
        <w:rPr>
          <w:sz w:val="24"/>
          <w:szCs w:val="24"/>
        </w:rPr>
        <w:t xml:space="preserve"> 1997 </w:t>
      </w:r>
      <w:r w:rsidRPr="00F0305F">
        <w:rPr>
          <w:sz w:val="24"/>
          <w:szCs w:val="24"/>
        </w:rPr>
        <w:t xml:space="preserve">Vol. I, Lit. Univ. “Aurel Vlaicu” </w:t>
      </w:r>
      <w:r w:rsidR="000F164B" w:rsidRPr="00F0305F">
        <w:rPr>
          <w:sz w:val="24"/>
          <w:szCs w:val="24"/>
        </w:rPr>
        <w:t>Arad</w:t>
      </w:r>
      <w:r w:rsidR="000F164B">
        <w:rPr>
          <w:sz w:val="24"/>
          <w:szCs w:val="24"/>
        </w:rPr>
        <w:t xml:space="preserve">, </w:t>
      </w:r>
      <w:r w:rsidRPr="00F0305F">
        <w:rPr>
          <w:sz w:val="24"/>
          <w:szCs w:val="24"/>
        </w:rPr>
        <w:t>83-92</w:t>
      </w:r>
      <w:r w:rsidR="000F164B">
        <w:rPr>
          <w:sz w:val="24"/>
          <w:szCs w:val="24"/>
        </w:rPr>
        <w:t>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Pr="00F0305F">
        <w:rPr>
          <w:sz w:val="24"/>
          <w:szCs w:val="24"/>
        </w:rPr>
        <w:t xml:space="preserve"> </w:t>
      </w:r>
      <w:r w:rsidR="000F164B">
        <w:rPr>
          <w:sz w:val="24"/>
          <w:szCs w:val="24"/>
        </w:rPr>
        <w:t xml:space="preserve">Gh. </w:t>
      </w:r>
      <w:r w:rsidRPr="00F0305F">
        <w:rPr>
          <w:sz w:val="24"/>
          <w:szCs w:val="24"/>
        </w:rPr>
        <w:t>Ila</w:t>
      </w:r>
      <w:r w:rsidR="000F164B">
        <w:rPr>
          <w:sz w:val="24"/>
          <w:szCs w:val="24"/>
        </w:rPr>
        <w:t xml:space="preserve">, </w:t>
      </w:r>
      <w:r w:rsidR="0038133F" w:rsidRPr="0038133F">
        <w:rPr>
          <w:i/>
          <w:sz w:val="24"/>
          <w:szCs w:val="24"/>
        </w:rPr>
        <w:t>On graphical representations of curves and surfaces using the Matcad program</w:t>
      </w:r>
      <w:r w:rsidRPr="00F0305F">
        <w:rPr>
          <w:i/>
          <w:sz w:val="24"/>
          <w:szCs w:val="24"/>
        </w:rPr>
        <w:t>,</w:t>
      </w:r>
      <w:r w:rsidRPr="00F0305F">
        <w:rPr>
          <w:sz w:val="24"/>
          <w:szCs w:val="24"/>
        </w:rPr>
        <w:t xml:space="preserve"> An</w:t>
      </w:r>
      <w:r w:rsidR="0038133F">
        <w:rPr>
          <w:sz w:val="24"/>
          <w:szCs w:val="24"/>
        </w:rPr>
        <w:t>n</w:t>
      </w:r>
      <w:r w:rsidRPr="00F0305F">
        <w:rPr>
          <w:sz w:val="24"/>
          <w:szCs w:val="24"/>
        </w:rPr>
        <w:t>al</w:t>
      </w:r>
      <w:r w:rsidR="0038133F">
        <w:rPr>
          <w:sz w:val="24"/>
          <w:szCs w:val="24"/>
        </w:rPr>
        <w:t>s of</w:t>
      </w:r>
      <w:r w:rsidRPr="00F0305F">
        <w:rPr>
          <w:sz w:val="24"/>
          <w:szCs w:val="24"/>
        </w:rPr>
        <w:t xml:space="preserve"> “Aurel Vlaicu</w:t>
      </w:r>
      <w:r w:rsidR="000F164B" w:rsidRPr="00F0305F">
        <w:rPr>
          <w:sz w:val="24"/>
          <w:szCs w:val="24"/>
        </w:rPr>
        <w:t>”</w:t>
      </w:r>
      <w:r w:rsidR="000F164B">
        <w:rPr>
          <w:sz w:val="24"/>
          <w:szCs w:val="24"/>
        </w:rPr>
        <w:t xml:space="preserve"> </w:t>
      </w:r>
      <w:r w:rsidR="0038133F">
        <w:rPr>
          <w:sz w:val="24"/>
          <w:szCs w:val="24"/>
        </w:rPr>
        <w:t>University of Arad, Series</w:t>
      </w:r>
      <w:r w:rsidR="000F164B">
        <w:rPr>
          <w:sz w:val="24"/>
          <w:szCs w:val="24"/>
        </w:rPr>
        <w:t xml:space="preserve"> </w:t>
      </w:r>
      <w:r w:rsidR="0038133F">
        <w:rPr>
          <w:sz w:val="24"/>
          <w:szCs w:val="24"/>
        </w:rPr>
        <w:t>M</w:t>
      </w:r>
      <w:r w:rsidR="000F164B">
        <w:rPr>
          <w:sz w:val="24"/>
          <w:szCs w:val="24"/>
        </w:rPr>
        <w:t>at</w:t>
      </w:r>
      <w:r w:rsidR="0038133F">
        <w:rPr>
          <w:sz w:val="24"/>
          <w:szCs w:val="24"/>
        </w:rPr>
        <w:t>h</w:t>
      </w:r>
      <w:r w:rsidR="000F164B">
        <w:rPr>
          <w:sz w:val="24"/>
          <w:szCs w:val="24"/>
        </w:rPr>
        <w:t>ematic</w:t>
      </w:r>
      <w:r w:rsidR="0038133F">
        <w:rPr>
          <w:sz w:val="24"/>
          <w:szCs w:val="24"/>
        </w:rPr>
        <w:t>s, Fasc.</w:t>
      </w:r>
      <w:r w:rsidRPr="00F0305F">
        <w:rPr>
          <w:sz w:val="24"/>
          <w:szCs w:val="24"/>
        </w:rPr>
        <w:t xml:space="preserve"> Mat</w:t>
      </w:r>
      <w:r w:rsidR="0038133F">
        <w:rPr>
          <w:sz w:val="24"/>
          <w:szCs w:val="24"/>
        </w:rPr>
        <w:t>h</w:t>
      </w:r>
      <w:r w:rsidRPr="00F0305F">
        <w:rPr>
          <w:sz w:val="24"/>
          <w:szCs w:val="24"/>
        </w:rPr>
        <w:t>ematic</w:t>
      </w:r>
      <w:r w:rsidR="0038133F">
        <w:rPr>
          <w:sz w:val="24"/>
          <w:szCs w:val="24"/>
        </w:rPr>
        <w:t>s</w:t>
      </w:r>
      <w:r w:rsidRPr="00F0305F">
        <w:rPr>
          <w:sz w:val="24"/>
          <w:szCs w:val="24"/>
        </w:rPr>
        <w:t>-</w:t>
      </w:r>
      <w:r w:rsidR="0038133F" w:rsidRPr="00A275CF">
        <w:rPr>
          <w:sz w:val="24"/>
          <w:szCs w:val="24"/>
        </w:rPr>
        <w:t>Computer Science</w:t>
      </w:r>
      <w:r w:rsidRPr="00F0305F">
        <w:rPr>
          <w:sz w:val="24"/>
          <w:szCs w:val="24"/>
        </w:rPr>
        <w:t>, 2000, 125-132</w:t>
      </w:r>
      <w:r w:rsidR="00A275CF">
        <w:rPr>
          <w:sz w:val="24"/>
          <w:szCs w:val="24"/>
        </w:rPr>
        <w:t xml:space="preserve"> (in romanian).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 xml:space="preserve">, </w:t>
      </w:r>
      <w:r w:rsidR="000F164B" w:rsidRPr="000F164B">
        <w:rPr>
          <w:sz w:val="24"/>
          <w:szCs w:val="24"/>
        </w:rPr>
        <w:t>Gh.</w:t>
      </w:r>
      <w:r w:rsidRPr="00F0305F">
        <w:rPr>
          <w:sz w:val="24"/>
          <w:szCs w:val="24"/>
        </w:rPr>
        <w:t xml:space="preserve"> Ila</w:t>
      </w:r>
      <w:r w:rsidR="000F164B">
        <w:rPr>
          <w:sz w:val="24"/>
          <w:szCs w:val="24"/>
        </w:rPr>
        <w:t>,</w:t>
      </w:r>
      <w:r w:rsidRPr="00F0305F">
        <w:rPr>
          <w:i/>
          <w:sz w:val="24"/>
          <w:szCs w:val="24"/>
        </w:rPr>
        <w:t xml:space="preserve"> </w:t>
      </w:r>
      <w:r w:rsidR="0038133F" w:rsidRPr="0038133F">
        <w:rPr>
          <w:i/>
          <w:sz w:val="24"/>
          <w:szCs w:val="24"/>
        </w:rPr>
        <w:t>On solving linear systems using the Matcad program</w:t>
      </w:r>
      <w:r w:rsidRPr="00F0305F">
        <w:rPr>
          <w:i/>
          <w:sz w:val="24"/>
          <w:szCs w:val="24"/>
        </w:rPr>
        <w:t>,</w:t>
      </w:r>
      <w:r w:rsidRPr="00F0305F">
        <w:rPr>
          <w:sz w:val="24"/>
          <w:szCs w:val="24"/>
        </w:rPr>
        <w:t xml:space="preserve"> An</w:t>
      </w:r>
      <w:r w:rsidR="0038133F">
        <w:rPr>
          <w:sz w:val="24"/>
          <w:szCs w:val="24"/>
        </w:rPr>
        <w:t>n</w:t>
      </w:r>
      <w:r w:rsidRPr="00F0305F">
        <w:rPr>
          <w:sz w:val="24"/>
          <w:szCs w:val="24"/>
        </w:rPr>
        <w:t>al</w:t>
      </w:r>
      <w:r w:rsidR="0038133F">
        <w:rPr>
          <w:sz w:val="24"/>
          <w:szCs w:val="24"/>
        </w:rPr>
        <w:t>s of</w:t>
      </w:r>
      <w:r w:rsidRPr="00F0305F">
        <w:rPr>
          <w:sz w:val="24"/>
          <w:szCs w:val="24"/>
        </w:rPr>
        <w:t xml:space="preserve"> “Aurel Vlaicu</w:t>
      </w:r>
      <w:r w:rsidR="000F164B" w:rsidRPr="00F0305F">
        <w:rPr>
          <w:sz w:val="24"/>
          <w:szCs w:val="24"/>
        </w:rPr>
        <w:t>”</w:t>
      </w:r>
      <w:r w:rsidR="000F164B">
        <w:rPr>
          <w:sz w:val="24"/>
          <w:szCs w:val="24"/>
        </w:rPr>
        <w:t xml:space="preserve"> </w:t>
      </w:r>
      <w:r w:rsidR="0038133F">
        <w:rPr>
          <w:sz w:val="24"/>
          <w:szCs w:val="24"/>
        </w:rPr>
        <w:t>University of Arad</w:t>
      </w:r>
      <w:r w:rsidR="000F164B">
        <w:rPr>
          <w:sz w:val="24"/>
          <w:szCs w:val="24"/>
        </w:rPr>
        <w:t>, Seri</w:t>
      </w:r>
      <w:r w:rsidR="0038133F">
        <w:rPr>
          <w:sz w:val="24"/>
          <w:szCs w:val="24"/>
        </w:rPr>
        <w:t>es M</w:t>
      </w:r>
      <w:r w:rsidR="000F164B">
        <w:rPr>
          <w:sz w:val="24"/>
          <w:szCs w:val="24"/>
        </w:rPr>
        <w:t>at</w:t>
      </w:r>
      <w:r w:rsidR="0038133F">
        <w:rPr>
          <w:sz w:val="24"/>
          <w:szCs w:val="24"/>
        </w:rPr>
        <w:t>h</w:t>
      </w:r>
      <w:r w:rsidR="000F164B">
        <w:rPr>
          <w:sz w:val="24"/>
          <w:szCs w:val="24"/>
        </w:rPr>
        <w:t>ematic</w:t>
      </w:r>
      <w:r w:rsidR="0038133F">
        <w:rPr>
          <w:sz w:val="24"/>
          <w:szCs w:val="24"/>
        </w:rPr>
        <w:t>s</w:t>
      </w:r>
      <w:r w:rsidRPr="00F0305F">
        <w:rPr>
          <w:sz w:val="24"/>
          <w:szCs w:val="24"/>
        </w:rPr>
        <w:t>, Fasc</w:t>
      </w:r>
      <w:r w:rsidR="0038133F">
        <w:rPr>
          <w:sz w:val="24"/>
          <w:szCs w:val="24"/>
        </w:rPr>
        <w:t xml:space="preserve">. </w:t>
      </w:r>
      <w:r w:rsidRPr="00F0305F">
        <w:rPr>
          <w:sz w:val="24"/>
          <w:szCs w:val="24"/>
        </w:rPr>
        <w:t>Mat</w:t>
      </w:r>
      <w:r w:rsidR="0038133F">
        <w:rPr>
          <w:sz w:val="24"/>
          <w:szCs w:val="24"/>
        </w:rPr>
        <w:t>h</w:t>
      </w:r>
      <w:r w:rsidRPr="00F0305F">
        <w:rPr>
          <w:sz w:val="24"/>
          <w:szCs w:val="24"/>
        </w:rPr>
        <w:t>ematic</w:t>
      </w:r>
      <w:r w:rsidR="0038133F">
        <w:rPr>
          <w:sz w:val="24"/>
          <w:szCs w:val="24"/>
        </w:rPr>
        <w:t>s</w:t>
      </w:r>
      <w:r w:rsidRPr="00F0305F">
        <w:rPr>
          <w:sz w:val="24"/>
          <w:szCs w:val="24"/>
        </w:rPr>
        <w:t>-</w:t>
      </w:r>
      <w:r w:rsidR="0038133F">
        <w:rPr>
          <w:sz w:val="24"/>
          <w:szCs w:val="24"/>
        </w:rPr>
        <w:t>Computer Science</w:t>
      </w:r>
      <w:r w:rsidRPr="00F0305F">
        <w:rPr>
          <w:sz w:val="24"/>
          <w:szCs w:val="24"/>
        </w:rPr>
        <w:t>, 2000, 133-138</w:t>
      </w:r>
      <w:r w:rsidR="00A275CF">
        <w:rPr>
          <w:sz w:val="24"/>
          <w:szCs w:val="24"/>
        </w:rPr>
        <w:t xml:space="preserve"> (in romanian).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 xml:space="preserve">, </w:t>
      </w:r>
      <w:r w:rsidR="00E90CAC">
        <w:rPr>
          <w:sz w:val="24"/>
          <w:szCs w:val="24"/>
        </w:rPr>
        <w:t>L. Popa,</w:t>
      </w:r>
      <w:r w:rsidRPr="00F0305F">
        <w:rPr>
          <w:sz w:val="24"/>
          <w:szCs w:val="24"/>
        </w:rPr>
        <w:t xml:space="preserve"> </w:t>
      </w:r>
      <w:r w:rsidRPr="00E90CAC">
        <w:rPr>
          <w:i/>
          <w:sz w:val="24"/>
          <w:szCs w:val="24"/>
        </w:rPr>
        <w:t>Wiews upon liniar spaces of cuaternions</w:t>
      </w:r>
      <w:r w:rsidRPr="00F0305F">
        <w:rPr>
          <w:sz w:val="24"/>
          <w:szCs w:val="24"/>
        </w:rPr>
        <w:t>, Proceedings of the Scientifi</w:t>
      </w:r>
      <w:r w:rsidR="00E90CAC">
        <w:rPr>
          <w:sz w:val="24"/>
          <w:szCs w:val="24"/>
        </w:rPr>
        <w:t>c Communications Meeting of “</w:t>
      </w:r>
      <w:r w:rsidRPr="00F0305F">
        <w:rPr>
          <w:sz w:val="24"/>
          <w:szCs w:val="24"/>
        </w:rPr>
        <w:t>Aurel Vlaicu</w:t>
      </w:r>
      <w:r w:rsidR="00E90CAC" w:rsidRPr="00F0305F">
        <w:rPr>
          <w:sz w:val="24"/>
          <w:szCs w:val="24"/>
        </w:rPr>
        <w:t>”</w:t>
      </w:r>
      <w:r w:rsidR="0038133F">
        <w:rPr>
          <w:sz w:val="24"/>
          <w:szCs w:val="24"/>
        </w:rPr>
        <w:t xml:space="preserve"> University, </w:t>
      </w:r>
      <w:r w:rsidRPr="00F0305F">
        <w:rPr>
          <w:sz w:val="24"/>
          <w:szCs w:val="24"/>
        </w:rPr>
        <w:t>28</w:t>
      </w:r>
      <w:r w:rsidRPr="00F0305F">
        <w:rPr>
          <w:sz w:val="24"/>
          <w:szCs w:val="24"/>
          <w:vertAlign w:val="superscript"/>
        </w:rPr>
        <w:t>th</w:t>
      </w:r>
      <w:r w:rsidRPr="00F0305F">
        <w:rPr>
          <w:sz w:val="24"/>
          <w:szCs w:val="24"/>
        </w:rPr>
        <w:t>-30</w:t>
      </w:r>
      <w:r w:rsidRPr="00F0305F">
        <w:rPr>
          <w:sz w:val="24"/>
          <w:szCs w:val="24"/>
          <w:vertAlign w:val="superscript"/>
        </w:rPr>
        <w:t>th</w:t>
      </w:r>
      <w:r w:rsidRPr="00F0305F">
        <w:rPr>
          <w:sz w:val="24"/>
          <w:szCs w:val="24"/>
        </w:rPr>
        <w:t xml:space="preserve"> of May 2002, “Aurel Vlaicu</w:t>
      </w:r>
      <w:r w:rsidR="00E90CAC" w:rsidRPr="00F0305F">
        <w:rPr>
          <w:sz w:val="24"/>
          <w:szCs w:val="24"/>
        </w:rPr>
        <w:t>”</w:t>
      </w:r>
      <w:r w:rsidRPr="00F0305F">
        <w:rPr>
          <w:sz w:val="24"/>
          <w:szCs w:val="24"/>
        </w:rPr>
        <w:t xml:space="preserve"> </w:t>
      </w:r>
      <w:r w:rsidR="0038133F" w:rsidRPr="00940955">
        <w:rPr>
          <w:sz w:val="24"/>
          <w:szCs w:val="24"/>
          <w:lang w:val="en-US" w:eastAsia="en-US"/>
        </w:rPr>
        <w:t>University of Arad Publishing House</w:t>
      </w:r>
      <w:r w:rsidRPr="00F0305F">
        <w:rPr>
          <w:sz w:val="24"/>
          <w:szCs w:val="24"/>
        </w:rPr>
        <w:t xml:space="preserve">, 229-236. </w:t>
      </w:r>
    </w:p>
    <w:p w:rsidR="00F0305F" w:rsidRPr="00E90CAC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>,</w:t>
      </w:r>
      <w:r w:rsidRPr="00F0305F">
        <w:rPr>
          <w:sz w:val="24"/>
          <w:szCs w:val="24"/>
        </w:rPr>
        <w:t xml:space="preserve"> </w:t>
      </w:r>
      <w:r w:rsidR="00E90CAC">
        <w:rPr>
          <w:sz w:val="24"/>
          <w:szCs w:val="24"/>
        </w:rPr>
        <w:t>L. Popa,</w:t>
      </w:r>
      <w:r w:rsidR="0038133F">
        <w:rPr>
          <w:sz w:val="24"/>
          <w:szCs w:val="24"/>
        </w:rPr>
        <w:t xml:space="preserve"> </w:t>
      </w:r>
      <w:r w:rsidR="0097036E" w:rsidRPr="0097036E">
        <w:rPr>
          <w:i/>
          <w:sz w:val="24"/>
          <w:szCs w:val="24"/>
        </w:rPr>
        <w:t>Applications of linear algebra in modeling of chemical substances and reactions</w:t>
      </w:r>
      <w:r w:rsidR="00E90CAC">
        <w:rPr>
          <w:sz w:val="24"/>
          <w:szCs w:val="24"/>
        </w:rPr>
        <w:t xml:space="preserve">, </w:t>
      </w:r>
      <w:r w:rsidRPr="00E90CAC">
        <w:rPr>
          <w:sz w:val="24"/>
          <w:szCs w:val="24"/>
        </w:rPr>
        <w:t>Proceedings of the Scientific C</w:t>
      </w:r>
      <w:r w:rsidR="00E90CAC">
        <w:rPr>
          <w:sz w:val="24"/>
          <w:szCs w:val="24"/>
        </w:rPr>
        <w:t xml:space="preserve">ommunications </w:t>
      </w:r>
      <w:r w:rsidRPr="00E90CAC">
        <w:rPr>
          <w:sz w:val="24"/>
          <w:szCs w:val="24"/>
        </w:rPr>
        <w:t xml:space="preserve">Meeting of </w:t>
      </w:r>
      <w:r w:rsidR="0097036E">
        <w:rPr>
          <w:sz w:val="24"/>
          <w:szCs w:val="24"/>
        </w:rPr>
        <w:t xml:space="preserve"> </w:t>
      </w:r>
      <w:r w:rsidRPr="00E90CAC">
        <w:rPr>
          <w:sz w:val="24"/>
          <w:szCs w:val="24"/>
        </w:rPr>
        <w:t>“Aurel Vlaicu</w:t>
      </w:r>
      <w:r w:rsidR="00E90CAC" w:rsidRPr="00F0305F">
        <w:rPr>
          <w:sz w:val="24"/>
          <w:szCs w:val="24"/>
        </w:rPr>
        <w:t>”</w:t>
      </w:r>
      <w:r w:rsidR="0038133F">
        <w:rPr>
          <w:sz w:val="24"/>
          <w:szCs w:val="24"/>
        </w:rPr>
        <w:t xml:space="preserve"> University, </w:t>
      </w:r>
      <w:r w:rsidRPr="00E90CAC">
        <w:rPr>
          <w:sz w:val="24"/>
          <w:szCs w:val="24"/>
        </w:rPr>
        <w:t>28</w:t>
      </w:r>
      <w:r w:rsidRPr="00E90CAC">
        <w:rPr>
          <w:sz w:val="24"/>
          <w:szCs w:val="24"/>
          <w:vertAlign w:val="superscript"/>
        </w:rPr>
        <w:t>th</w:t>
      </w:r>
      <w:r w:rsidRPr="00E90CAC">
        <w:rPr>
          <w:sz w:val="24"/>
          <w:szCs w:val="24"/>
        </w:rPr>
        <w:t>-30</w:t>
      </w:r>
      <w:r w:rsidRPr="00E90CAC">
        <w:rPr>
          <w:sz w:val="24"/>
          <w:szCs w:val="24"/>
          <w:vertAlign w:val="superscript"/>
        </w:rPr>
        <w:t>th</w:t>
      </w:r>
      <w:r w:rsidRPr="00E90CAC">
        <w:rPr>
          <w:sz w:val="24"/>
          <w:szCs w:val="24"/>
        </w:rPr>
        <w:t xml:space="preserve"> of May 2002, </w:t>
      </w:r>
      <w:r w:rsidR="0038133F" w:rsidRPr="00F0305F">
        <w:rPr>
          <w:sz w:val="24"/>
          <w:szCs w:val="24"/>
        </w:rPr>
        <w:t xml:space="preserve">“Aurel Vlaicu” </w:t>
      </w:r>
      <w:r w:rsidR="0038133F" w:rsidRPr="00940955">
        <w:rPr>
          <w:sz w:val="24"/>
          <w:szCs w:val="24"/>
          <w:lang w:val="en-US" w:eastAsia="en-US"/>
        </w:rPr>
        <w:t>University of Arad Publishing Hous</w:t>
      </w:r>
      <w:r w:rsidR="0038133F">
        <w:rPr>
          <w:sz w:val="24"/>
          <w:szCs w:val="24"/>
          <w:lang w:val="en-US" w:eastAsia="en-US"/>
        </w:rPr>
        <w:t>e</w:t>
      </w:r>
      <w:r w:rsidR="00A275CF">
        <w:rPr>
          <w:sz w:val="24"/>
          <w:szCs w:val="24"/>
        </w:rPr>
        <w:t>, 237-240 (in romanian).</w:t>
      </w:r>
    </w:p>
    <w:p w:rsidR="00F0305F" w:rsidRPr="00F0305F" w:rsidRDefault="00F0305F" w:rsidP="00FD5446">
      <w:pPr>
        <w:pStyle w:val="ListParagraph"/>
        <w:numPr>
          <w:ilvl w:val="0"/>
          <w:numId w:val="11"/>
        </w:numPr>
        <w:tabs>
          <w:tab w:val="left" w:pos="2520"/>
        </w:tabs>
        <w:suppressAutoHyphens w:val="0"/>
        <w:ind w:left="1797" w:hanging="357"/>
        <w:jc w:val="both"/>
        <w:rPr>
          <w:sz w:val="24"/>
          <w:szCs w:val="24"/>
        </w:rPr>
      </w:pPr>
      <w:r w:rsidRPr="00F0305F">
        <w:rPr>
          <w:sz w:val="24"/>
          <w:szCs w:val="24"/>
        </w:rPr>
        <w:t xml:space="preserve"> </w:t>
      </w:r>
      <w:r w:rsidR="00E90CAC">
        <w:rPr>
          <w:sz w:val="24"/>
          <w:szCs w:val="24"/>
        </w:rPr>
        <w:t xml:space="preserve">L. </w:t>
      </w:r>
      <w:r w:rsidRPr="00F0305F">
        <w:rPr>
          <w:sz w:val="24"/>
          <w:szCs w:val="24"/>
        </w:rPr>
        <w:t xml:space="preserve">Gaga, </w:t>
      </w:r>
      <w:r>
        <w:rPr>
          <w:b/>
          <w:sz w:val="24"/>
          <w:szCs w:val="24"/>
        </w:rPr>
        <w:t>G. Moț</w:t>
      </w:r>
      <w:r w:rsidRPr="00F0305F">
        <w:rPr>
          <w:b/>
          <w:sz w:val="24"/>
          <w:szCs w:val="24"/>
        </w:rPr>
        <w:t xml:space="preserve">, </w:t>
      </w:r>
      <w:r w:rsidR="0097036E">
        <w:rPr>
          <w:i/>
          <w:sz w:val="24"/>
          <w:szCs w:val="24"/>
        </w:rPr>
        <w:t>Critical thinking and its role in m</w:t>
      </w:r>
      <w:r w:rsidR="0097036E" w:rsidRPr="0097036E">
        <w:rPr>
          <w:i/>
          <w:sz w:val="24"/>
          <w:szCs w:val="24"/>
        </w:rPr>
        <w:t>athematics</w:t>
      </w:r>
      <w:r w:rsidRPr="00F0305F">
        <w:rPr>
          <w:sz w:val="24"/>
          <w:szCs w:val="24"/>
        </w:rPr>
        <w:t xml:space="preserve">, </w:t>
      </w:r>
      <w:r w:rsidR="0097036E" w:rsidRPr="0097036E">
        <w:rPr>
          <w:sz w:val="24"/>
          <w:szCs w:val="24"/>
        </w:rPr>
        <w:t>International Symposium of ISJ Arad</w:t>
      </w:r>
      <w:r w:rsidRPr="00F0305F">
        <w:rPr>
          <w:sz w:val="24"/>
          <w:szCs w:val="24"/>
        </w:rPr>
        <w:t xml:space="preserve">, CCD Arad </w:t>
      </w:r>
      <w:r w:rsidR="00E90CAC" w:rsidRPr="00E90CAC">
        <w:rPr>
          <w:sz w:val="24"/>
          <w:szCs w:val="24"/>
        </w:rPr>
        <w:t>“</w:t>
      </w:r>
      <w:r w:rsidR="0097036E" w:rsidRPr="0097036E">
        <w:rPr>
          <w:sz w:val="24"/>
          <w:szCs w:val="24"/>
        </w:rPr>
        <w:t>Color, Sound and Education</w:t>
      </w:r>
      <w:r w:rsidRPr="00F0305F">
        <w:rPr>
          <w:sz w:val="24"/>
          <w:szCs w:val="24"/>
        </w:rPr>
        <w:t>” Arad</w:t>
      </w:r>
      <w:r w:rsidR="00264E7B">
        <w:rPr>
          <w:sz w:val="24"/>
          <w:szCs w:val="24"/>
        </w:rPr>
        <w:t xml:space="preserve">, Vol I, 62-68, </w:t>
      </w:r>
      <w:r w:rsidRPr="00F0305F">
        <w:rPr>
          <w:sz w:val="24"/>
          <w:szCs w:val="24"/>
        </w:rPr>
        <w:t>2013, ISBN 978-606-8345-30-7</w:t>
      </w:r>
      <w:r w:rsidR="00A275CF">
        <w:rPr>
          <w:sz w:val="24"/>
          <w:szCs w:val="24"/>
        </w:rPr>
        <w:t xml:space="preserve"> (in romanian).</w:t>
      </w:r>
    </w:p>
    <w:p w:rsidR="00003568" w:rsidRDefault="00003568" w:rsidP="00EA700D">
      <w:pPr>
        <w:pStyle w:val="CVNormal"/>
        <w:tabs>
          <w:tab w:val="left" w:pos="1395"/>
        </w:tabs>
        <w:ind w:left="1080"/>
        <w:jc w:val="both"/>
        <w:rPr>
          <w:b/>
          <w:sz w:val="28"/>
          <w:szCs w:val="28"/>
        </w:rPr>
      </w:pPr>
    </w:p>
    <w:p w:rsidR="004517AE" w:rsidRDefault="004517AE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6E44AC" w:rsidRDefault="006E44AC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DB18DB" w:rsidRDefault="00DB18DB" w:rsidP="000F4298">
      <w:pPr>
        <w:pStyle w:val="CVNormal"/>
        <w:tabs>
          <w:tab w:val="left" w:pos="1395"/>
        </w:tabs>
        <w:ind w:left="0"/>
        <w:jc w:val="right"/>
        <w:rPr>
          <w:rFonts w:ascii="Times New Roman" w:hAnsi="Times New Roman"/>
          <w:sz w:val="24"/>
          <w:szCs w:val="24"/>
        </w:rPr>
      </w:pPr>
    </w:p>
    <w:p w:rsidR="00003568" w:rsidRPr="00264E7B" w:rsidRDefault="009465D4" w:rsidP="009465D4">
      <w:pPr>
        <w:pStyle w:val="CVNormal"/>
        <w:tabs>
          <w:tab w:val="left" w:pos="139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772B6">
        <w:rPr>
          <w:sz w:val="24"/>
          <w:szCs w:val="24"/>
        </w:rPr>
        <w:t xml:space="preserve">      </w:t>
      </w:r>
      <w:r w:rsidR="00A275CF">
        <w:rPr>
          <w:sz w:val="24"/>
          <w:szCs w:val="24"/>
        </w:rPr>
        <w:t>Date</w:t>
      </w:r>
      <w:r w:rsidR="000772B6">
        <w:rPr>
          <w:sz w:val="24"/>
          <w:szCs w:val="24"/>
        </w:rPr>
        <w:t>: 0</w:t>
      </w:r>
      <w:r w:rsidR="00676F15">
        <w:rPr>
          <w:sz w:val="24"/>
          <w:szCs w:val="24"/>
        </w:rPr>
        <w:t>1</w:t>
      </w:r>
      <w:r w:rsidR="00076887" w:rsidRPr="00264E7B">
        <w:rPr>
          <w:sz w:val="24"/>
          <w:szCs w:val="24"/>
        </w:rPr>
        <w:t>.</w:t>
      </w:r>
      <w:r w:rsidR="006E039D">
        <w:rPr>
          <w:sz w:val="24"/>
          <w:szCs w:val="24"/>
        </w:rPr>
        <w:t>09</w:t>
      </w:r>
      <w:bookmarkStart w:id="0" w:name="_GoBack"/>
      <w:bookmarkEnd w:id="0"/>
      <w:r w:rsidR="006E039D">
        <w:rPr>
          <w:sz w:val="24"/>
          <w:szCs w:val="24"/>
        </w:rPr>
        <w:t>.2020</w:t>
      </w:r>
    </w:p>
    <w:sectPr w:rsidR="00003568" w:rsidRPr="00264E7B" w:rsidSect="00142AAB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247" w:right="737" w:bottom="1247" w:left="73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D4" w:rsidRDefault="003902D4" w:rsidP="005D6493">
      <w:r>
        <w:separator/>
      </w:r>
    </w:p>
  </w:endnote>
  <w:endnote w:type="continuationSeparator" w:id="0">
    <w:p w:rsidR="003902D4" w:rsidRDefault="003902D4" w:rsidP="005D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5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16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68" w:rsidRDefault="008A15E3">
    <w:pPr>
      <w:pStyle w:val="Footer"/>
      <w:jc w:val="center"/>
    </w:pPr>
    <w:r>
      <w:fldChar w:fldCharType="begin"/>
    </w:r>
    <w:r w:rsidR="00C5600B">
      <w:instrText xml:space="preserve"> PAGE   \* MERGEFORMAT </w:instrText>
    </w:r>
    <w:r>
      <w:fldChar w:fldCharType="separate"/>
    </w:r>
    <w:r w:rsidR="006E039D">
      <w:rPr>
        <w:noProof/>
      </w:rPr>
      <w:t>4</w:t>
    </w:r>
    <w:r>
      <w:rPr>
        <w:noProof/>
      </w:rPr>
      <w:fldChar w:fldCharType="end"/>
    </w:r>
  </w:p>
  <w:p w:rsidR="00003568" w:rsidRDefault="00003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D4" w:rsidRDefault="003902D4" w:rsidP="005D6493">
      <w:r>
        <w:separator/>
      </w:r>
    </w:p>
  </w:footnote>
  <w:footnote w:type="continuationSeparator" w:id="0">
    <w:p w:rsidR="003902D4" w:rsidRDefault="003902D4" w:rsidP="005D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DE08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1606F1"/>
    <w:multiLevelType w:val="multilevel"/>
    <w:tmpl w:val="FECA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97264"/>
    <w:multiLevelType w:val="hybridMultilevel"/>
    <w:tmpl w:val="18B2DEEE"/>
    <w:lvl w:ilvl="0" w:tplc="55D06F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1E126F"/>
    <w:multiLevelType w:val="hybridMultilevel"/>
    <w:tmpl w:val="E066513A"/>
    <w:lvl w:ilvl="0" w:tplc="070EF5F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701441B"/>
    <w:multiLevelType w:val="hybridMultilevel"/>
    <w:tmpl w:val="ACE0C0C8"/>
    <w:lvl w:ilvl="0" w:tplc="3424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4E273A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07BBD"/>
    <w:multiLevelType w:val="hybridMultilevel"/>
    <w:tmpl w:val="B8BE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8E9"/>
    <w:multiLevelType w:val="hybridMultilevel"/>
    <w:tmpl w:val="B0985A82"/>
    <w:lvl w:ilvl="0" w:tplc="C1822C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67507E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6757E"/>
    <w:multiLevelType w:val="hybridMultilevel"/>
    <w:tmpl w:val="297CCD62"/>
    <w:lvl w:ilvl="0" w:tplc="D138E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1BCA"/>
    <w:multiLevelType w:val="hybridMultilevel"/>
    <w:tmpl w:val="2B247A14"/>
    <w:lvl w:ilvl="0" w:tplc="9B685102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84135B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FA4F93"/>
    <w:multiLevelType w:val="hybridMultilevel"/>
    <w:tmpl w:val="71A43F6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C7612"/>
    <w:multiLevelType w:val="hybridMultilevel"/>
    <w:tmpl w:val="CB784364"/>
    <w:lvl w:ilvl="0" w:tplc="E1F655B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9AE350E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567205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B46768"/>
    <w:multiLevelType w:val="hybridMultilevel"/>
    <w:tmpl w:val="B33EE4F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3819"/>
    <w:multiLevelType w:val="hybridMultilevel"/>
    <w:tmpl w:val="2E389194"/>
    <w:lvl w:ilvl="0" w:tplc="F162E080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</w:lvl>
    <w:lvl w:ilvl="3" w:tplc="0418000F" w:tentative="1">
      <w:start w:val="1"/>
      <w:numFmt w:val="decimal"/>
      <w:lvlText w:val="%4."/>
      <w:lvlJc w:val="left"/>
      <w:pPr>
        <w:ind w:left="2633" w:hanging="360"/>
      </w:p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</w:lvl>
    <w:lvl w:ilvl="6" w:tplc="0418000F" w:tentative="1">
      <w:start w:val="1"/>
      <w:numFmt w:val="decimal"/>
      <w:lvlText w:val="%7."/>
      <w:lvlJc w:val="left"/>
      <w:pPr>
        <w:ind w:left="4793" w:hanging="360"/>
      </w:p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51AFC"/>
    <w:multiLevelType w:val="hybridMultilevel"/>
    <w:tmpl w:val="06425DCA"/>
    <w:lvl w:ilvl="0" w:tplc="3342F6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27147F9"/>
    <w:multiLevelType w:val="hybridMultilevel"/>
    <w:tmpl w:val="DECE10F0"/>
    <w:lvl w:ilvl="0" w:tplc="413E36CA">
      <w:start w:val="1"/>
      <w:numFmt w:val="decimal"/>
      <w:lvlText w:val="%1."/>
      <w:lvlJc w:val="left"/>
      <w:pPr>
        <w:ind w:left="473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3A225C59"/>
    <w:multiLevelType w:val="hybridMultilevel"/>
    <w:tmpl w:val="700C20A2"/>
    <w:lvl w:ilvl="0" w:tplc="326E11DC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3326A1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D83041F"/>
    <w:multiLevelType w:val="hybridMultilevel"/>
    <w:tmpl w:val="B642B48A"/>
    <w:lvl w:ilvl="0" w:tplc="49EA1C94">
      <w:start w:val="6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7106F68"/>
    <w:multiLevelType w:val="hybridMultilevel"/>
    <w:tmpl w:val="55668CC0"/>
    <w:lvl w:ilvl="0" w:tplc="8DD8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75418"/>
    <w:multiLevelType w:val="hybridMultilevel"/>
    <w:tmpl w:val="45D8E052"/>
    <w:lvl w:ilvl="0" w:tplc="692AE23A">
      <w:start w:val="1"/>
      <w:numFmt w:val="upperRoman"/>
      <w:lvlText w:val="%1."/>
      <w:lvlJc w:val="left"/>
      <w:pPr>
        <w:ind w:left="833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6" w15:restartNumberingAfterBreak="0">
    <w:nsid w:val="49592ADE"/>
    <w:multiLevelType w:val="hybridMultilevel"/>
    <w:tmpl w:val="6DA48594"/>
    <w:lvl w:ilvl="0" w:tplc="ACDC11F6">
      <w:start w:val="1"/>
      <w:numFmt w:val="lowerLetter"/>
      <w:lvlText w:val="%1)"/>
      <w:lvlJc w:val="left"/>
      <w:pPr>
        <w:ind w:left="91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3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5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7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9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51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3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5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79" w:hanging="180"/>
      </w:pPr>
      <w:rPr>
        <w:rFonts w:cs="Times New Roman"/>
      </w:rPr>
    </w:lvl>
  </w:abstractNum>
  <w:abstractNum w:abstractNumId="27" w15:restartNumberingAfterBreak="0">
    <w:nsid w:val="51D77617"/>
    <w:multiLevelType w:val="hybridMultilevel"/>
    <w:tmpl w:val="B906D1B0"/>
    <w:lvl w:ilvl="0" w:tplc="D6BC81E6">
      <w:start w:val="1"/>
      <w:numFmt w:val="upperLetter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7E7EB7"/>
    <w:multiLevelType w:val="hybridMultilevel"/>
    <w:tmpl w:val="C6CABA28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33E2F45"/>
    <w:multiLevelType w:val="hybridMultilevel"/>
    <w:tmpl w:val="40E61B20"/>
    <w:lvl w:ilvl="0" w:tplc="A1D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CF2EA7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15256D"/>
    <w:multiLevelType w:val="hybridMultilevel"/>
    <w:tmpl w:val="1A50CCEC"/>
    <w:lvl w:ilvl="0" w:tplc="0C8EE06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58BC7341"/>
    <w:multiLevelType w:val="hybridMultilevel"/>
    <w:tmpl w:val="0C4AB4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EF1B93"/>
    <w:multiLevelType w:val="hybridMultilevel"/>
    <w:tmpl w:val="D870038A"/>
    <w:lvl w:ilvl="0" w:tplc="946C7F0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 w15:restartNumberingAfterBreak="0">
    <w:nsid w:val="5A801F62"/>
    <w:multiLevelType w:val="hybridMultilevel"/>
    <w:tmpl w:val="F2BE1A5C"/>
    <w:lvl w:ilvl="0" w:tplc="E28A4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2DA22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5A12C2"/>
    <w:multiLevelType w:val="hybridMultilevel"/>
    <w:tmpl w:val="821A8F3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A81C8B"/>
    <w:multiLevelType w:val="hybridMultilevel"/>
    <w:tmpl w:val="71986438"/>
    <w:lvl w:ilvl="0" w:tplc="8BE6982C">
      <w:start w:val="5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88923BF"/>
    <w:multiLevelType w:val="hybridMultilevel"/>
    <w:tmpl w:val="5A3ACB12"/>
    <w:lvl w:ilvl="0" w:tplc="0AC228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D902EF"/>
    <w:multiLevelType w:val="hybridMultilevel"/>
    <w:tmpl w:val="8E46B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232C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215524"/>
    <w:multiLevelType w:val="hybridMultilevel"/>
    <w:tmpl w:val="328A3636"/>
    <w:lvl w:ilvl="0" w:tplc="E268625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51F06F1"/>
    <w:multiLevelType w:val="hybridMultilevel"/>
    <w:tmpl w:val="C41C0D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BC76F0"/>
    <w:multiLevelType w:val="hybridMultilevel"/>
    <w:tmpl w:val="62BC1A90"/>
    <w:lvl w:ilvl="0" w:tplc="BEA2EA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 w15:restartNumberingAfterBreak="0">
    <w:nsid w:val="7DFB66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0"/>
  </w:num>
  <w:num w:numId="2">
    <w:abstractNumId w:val="28"/>
  </w:num>
  <w:num w:numId="3">
    <w:abstractNumId w:val="31"/>
  </w:num>
  <w:num w:numId="4">
    <w:abstractNumId w:val="43"/>
  </w:num>
  <w:num w:numId="5">
    <w:abstractNumId w:val="33"/>
  </w:num>
  <w:num w:numId="6">
    <w:abstractNumId w:val="42"/>
  </w:num>
  <w:num w:numId="7">
    <w:abstractNumId w:val="26"/>
  </w:num>
  <w:num w:numId="8">
    <w:abstractNumId w:val="0"/>
  </w:num>
  <w:num w:numId="9">
    <w:abstractNumId w:val="4"/>
  </w:num>
  <w:num w:numId="10">
    <w:abstractNumId w:val="15"/>
  </w:num>
  <w:num w:numId="11">
    <w:abstractNumId w:val="14"/>
  </w:num>
  <w:num w:numId="12">
    <w:abstractNumId w:val="1"/>
  </w:num>
  <w:num w:numId="13">
    <w:abstractNumId w:val="39"/>
  </w:num>
  <w:num w:numId="14">
    <w:abstractNumId w:val="36"/>
  </w:num>
  <w:num w:numId="15">
    <w:abstractNumId w:val="29"/>
  </w:num>
  <w:num w:numId="16">
    <w:abstractNumId w:val="25"/>
  </w:num>
  <w:num w:numId="17">
    <w:abstractNumId w:val="2"/>
  </w:num>
  <w:num w:numId="18">
    <w:abstractNumId w:val="27"/>
  </w:num>
  <w:num w:numId="19">
    <w:abstractNumId w:val="13"/>
  </w:num>
  <w:num w:numId="20">
    <w:abstractNumId w:val="34"/>
  </w:num>
  <w:num w:numId="21">
    <w:abstractNumId w:val="19"/>
  </w:num>
  <w:num w:numId="22">
    <w:abstractNumId w:val="12"/>
  </w:num>
  <w:num w:numId="23">
    <w:abstractNumId w:val="3"/>
  </w:num>
  <w:num w:numId="24">
    <w:abstractNumId w:val="38"/>
  </w:num>
  <w:num w:numId="25">
    <w:abstractNumId w:val="5"/>
  </w:num>
  <w:num w:numId="26">
    <w:abstractNumId w:val="8"/>
  </w:num>
  <w:num w:numId="27">
    <w:abstractNumId w:val="17"/>
  </w:num>
  <w:num w:numId="28">
    <w:abstractNumId w:val="18"/>
  </w:num>
  <w:num w:numId="29">
    <w:abstractNumId w:val="41"/>
  </w:num>
  <w:num w:numId="30">
    <w:abstractNumId w:val="23"/>
  </w:num>
  <w:num w:numId="31">
    <w:abstractNumId w:val="10"/>
  </w:num>
  <w:num w:numId="32">
    <w:abstractNumId w:val="21"/>
  </w:num>
  <w:num w:numId="33">
    <w:abstractNumId w:val="37"/>
  </w:num>
  <w:num w:numId="34">
    <w:abstractNumId w:val="6"/>
  </w:num>
  <w:num w:numId="35">
    <w:abstractNumId w:val="20"/>
  </w:num>
  <w:num w:numId="36">
    <w:abstractNumId w:val="9"/>
  </w:num>
  <w:num w:numId="37">
    <w:abstractNumId w:val="24"/>
  </w:num>
  <w:num w:numId="38">
    <w:abstractNumId w:val="22"/>
  </w:num>
  <w:num w:numId="39">
    <w:abstractNumId w:val="40"/>
  </w:num>
  <w:num w:numId="40">
    <w:abstractNumId w:val="7"/>
  </w:num>
  <w:num w:numId="41">
    <w:abstractNumId w:val="44"/>
  </w:num>
  <w:num w:numId="42">
    <w:abstractNumId w:val="32"/>
  </w:num>
  <w:num w:numId="43">
    <w:abstractNumId w:val="35"/>
  </w:num>
  <w:num w:numId="44">
    <w:abstractNumId w:val="16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A700D"/>
    <w:rsid w:val="00002516"/>
    <w:rsid w:val="00003568"/>
    <w:rsid w:val="000044FF"/>
    <w:rsid w:val="000149FC"/>
    <w:rsid w:val="00036FFE"/>
    <w:rsid w:val="00040803"/>
    <w:rsid w:val="00050D40"/>
    <w:rsid w:val="00064B5D"/>
    <w:rsid w:val="00076887"/>
    <w:rsid w:val="000772B6"/>
    <w:rsid w:val="00083FC2"/>
    <w:rsid w:val="00094912"/>
    <w:rsid w:val="000B5189"/>
    <w:rsid w:val="000D0A3E"/>
    <w:rsid w:val="000D4E32"/>
    <w:rsid w:val="000F164B"/>
    <w:rsid w:val="000F382C"/>
    <w:rsid w:val="000F4298"/>
    <w:rsid w:val="001061A5"/>
    <w:rsid w:val="00112046"/>
    <w:rsid w:val="00112203"/>
    <w:rsid w:val="001139A4"/>
    <w:rsid w:val="001415FB"/>
    <w:rsid w:val="00141DDD"/>
    <w:rsid w:val="00142AAB"/>
    <w:rsid w:val="001466B3"/>
    <w:rsid w:val="00154E0D"/>
    <w:rsid w:val="00157224"/>
    <w:rsid w:val="00163F28"/>
    <w:rsid w:val="00164152"/>
    <w:rsid w:val="001660DD"/>
    <w:rsid w:val="00172A46"/>
    <w:rsid w:val="00182CB2"/>
    <w:rsid w:val="00192C58"/>
    <w:rsid w:val="001B17C9"/>
    <w:rsid w:val="001D1925"/>
    <w:rsid w:val="001D7896"/>
    <w:rsid w:val="001E0662"/>
    <w:rsid w:val="0020459C"/>
    <w:rsid w:val="0021055B"/>
    <w:rsid w:val="002118AA"/>
    <w:rsid w:val="00255FD3"/>
    <w:rsid w:val="00257E90"/>
    <w:rsid w:val="00263B27"/>
    <w:rsid w:val="00264E7B"/>
    <w:rsid w:val="00271FED"/>
    <w:rsid w:val="002940DC"/>
    <w:rsid w:val="00297766"/>
    <w:rsid w:val="002A4B18"/>
    <w:rsid w:val="002A5D52"/>
    <w:rsid w:val="002A61E5"/>
    <w:rsid w:val="002A73FF"/>
    <w:rsid w:val="002C2E2C"/>
    <w:rsid w:val="002C5D8E"/>
    <w:rsid w:val="002D2249"/>
    <w:rsid w:val="002D78F2"/>
    <w:rsid w:val="002E25C0"/>
    <w:rsid w:val="002E5AAD"/>
    <w:rsid w:val="002F1D91"/>
    <w:rsid w:val="002F2ED9"/>
    <w:rsid w:val="002F6520"/>
    <w:rsid w:val="00327E4F"/>
    <w:rsid w:val="00351FEE"/>
    <w:rsid w:val="00367222"/>
    <w:rsid w:val="0037225E"/>
    <w:rsid w:val="00381313"/>
    <w:rsid w:val="0038133F"/>
    <w:rsid w:val="00382A48"/>
    <w:rsid w:val="0038695C"/>
    <w:rsid w:val="003902D4"/>
    <w:rsid w:val="003A3C7D"/>
    <w:rsid w:val="003A5900"/>
    <w:rsid w:val="003B06E4"/>
    <w:rsid w:val="003B663E"/>
    <w:rsid w:val="003D18AF"/>
    <w:rsid w:val="003D443A"/>
    <w:rsid w:val="003E5A6A"/>
    <w:rsid w:val="003F4604"/>
    <w:rsid w:val="00411B98"/>
    <w:rsid w:val="00412E88"/>
    <w:rsid w:val="00420A43"/>
    <w:rsid w:val="00422025"/>
    <w:rsid w:val="004517AE"/>
    <w:rsid w:val="004705B4"/>
    <w:rsid w:val="004763BF"/>
    <w:rsid w:val="00487FCA"/>
    <w:rsid w:val="004900EE"/>
    <w:rsid w:val="004B4670"/>
    <w:rsid w:val="004B7F8D"/>
    <w:rsid w:val="004D5881"/>
    <w:rsid w:val="004E7B25"/>
    <w:rsid w:val="0050398B"/>
    <w:rsid w:val="00507442"/>
    <w:rsid w:val="005231F3"/>
    <w:rsid w:val="0052684A"/>
    <w:rsid w:val="00552181"/>
    <w:rsid w:val="00565084"/>
    <w:rsid w:val="00566638"/>
    <w:rsid w:val="00582982"/>
    <w:rsid w:val="00583BEF"/>
    <w:rsid w:val="005922DB"/>
    <w:rsid w:val="0059686E"/>
    <w:rsid w:val="005A2CCD"/>
    <w:rsid w:val="005A7C76"/>
    <w:rsid w:val="005B397D"/>
    <w:rsid w:val="005D6493"/>
    <w:rsid w:val="0061469D"/>
    <w:rsid w:val="0063015F"/>
    <w:rsid w:val="00636CE3"/>
    <w:rsid w:val="00646268"/>
    <w:rsid w:val="00656A0E"/>
    <w:rsid w:val="006721C2"/>
    <w:rsid w:val="00676F15"/>
    <w:rsid w:val="00695063"/>
    <w:rsid w:val="006A4EAB"/>
    <w:rsid w:val="006A62FA"/>
    <w:rsid w:val="006A6D6B"/>
    <w:rsid w:val="006B616A"/>
    <w:rsid w:val="006D358B"/>
    <w:rsid w:val="006E039D"/>
    <w:rsid w:val="006E44AC"/>
    <w:rsid w:val="006F4A1B"/>
    <w:rsid w:val="00746BF2"/>
    <w:rsid w:val="00753A5A"/>
    <w:rsid w:val="00764FB2"/>
    <w:rsid w:val="00766CA1"/>
    <w:rsid w:val="00767780"/>
    <w:rsid w:val="00781F95"/>
    <w:rsid w:val="00793EE2"/>
    <w:rsid w:val="0079601D"/>
    <w:rsid w:val="007B4751"/>
    <w:rsid w:val="007B77FA"/>
    <w:rsid w:val="007B798A"/>
    <w:rsid w:val="00816DB4"/>
    <w:rsid w:val="008259E9"/>
    <w:rsid w:val="0083034A"/>
    <w:rsid w:val="008404DA"/>
    <w:rsid w:val="008433F9"/>
    <w:rsid w:val="00843F14"/>
    <w:rsid w:val="008447D7"/>
    <w:rsid w:val="0085421C"/>
    <w:rsid w:val="008612C9"/>
    <w:rsid w:val="00861AC4"/>
    <w:rsid w:val="00867A14"/>
    <w:rsid w:val="00881C95"/>
    <w:rsid w:val="008838CA"/>
    <w:rsid w:val="00895515"/>
    <w:rsid w:val="008A15E3"/>
    <w:rsid w:val="008A3C54"/>
    <w:rsid w:val="008B0C87"/>
    <w:rsid w:val="008B1602"/>
    <w:rsid w:val="008C0FE7"/>
    <w:rsid w:val="008D78BE"/>
    <w:rsid w:val="008E1AC1"/>
    <w:rsid w:val="008E75A2"/>
    <w:rsid w:val="00900593"/>
    <w:rsid w:val="00936263"/>
    <w:rsid w:val="00940955"/>
    <w:rsid w:val="009465D4"/>
    <w:rsid w:val="00952250"/>
    <w:rsid w:val="0097036E"/>
    <w:rsid w:val="00971C9B"/>
    <w:rsid w:val="00973ADF"/>
    <w:rsid w:val="00996573"/>
    <w:rsid w:val="009B083E"/>
    <w:rsid w:val="009B73E8"/>
    <w:rsid w:val="009B7529"/>
    <w:rsid w:val="009F289C"/>
    <w:rsid w:val="009F6E9D"/>
    <w:rsid w:val="00A2394A"/>
    <w:rsid w:val="00A275CF"/>
    <w:rsid w:val="00A30172"/>
    <w:rsid w:val="00A45575"/>
    <w:rsid w:val="00A63BB7"/>
    <w:rsid w:val="00A70046"/>
    <w:rsid w:val="00A703F9"/>
    <w:rsid w:val="00A70928"/>
    <w:rsid w:val="00A70EB5"/>
    <w:rsid w:val="00A71C7C"/>
    <w:rsid w:val="00A7793D"/>
    <w:rsid w:val="00A84727"/>
    <w:rsid w:val="00A87848"/>
    <w:rsid w:val="00A94EDA"/>
    <w:rsid w:val="00AA7795"/>
    <w:rsid w:val="00AC6F7D"/>
    <w:rsid w:val="00AD3BFF"/>
    <w:rsid w:val="00AE2CE7"/>
    <w:rsid w:val="00B025A3"/>
    <w:rsid w:val="00B2620F"/>
    <w:rsid w:val="00B44BD2"/>
    <w:rsid w:val="00B44BE9"/>
    <w:rsid w:val="00B459B4"/>
    <w:rsid w:val="00B5651A"/>
    <w:rsid w:val="00B605AF"/>
    <w:rsid w:val="00B674F5"/>
    <w:rsid w:val="00B85ECC"/>
    <w:rsid w:val="00BA5ECF"/>
    <w:rsid w:val="00BB17A4"/>
    <w:rsid w:val="00BB1C7D"/>
    <w:rsid w:val="00BC2645"/>
    <w:rsid w:val="00BC2EA4"/>
    <w:rsid w:val="00BC2EB5"/>
    <w:rsid w:val="00BC52FB"/>
    <w:rsid w:val="00BD105F"/>
    <w:rsid w:val="00BF0483"/>
    <w:rsid w:val="00C5600B"/>
    <w:rsid w:val="00C6627C"/>
    <w:rsid w:val="00C70A4C"/>
    <w:rsid w:val="00C75C2F"/>
    <w:rsid w:val="00C77C58"/>
    <w:rsid w:val="00C80E9E"/>
    <w:rsid w:val="00C81AAF"/>
    <w:rsid w:val="00C83B5B"/>
    <w:rsid w:val="00C84B63"/>
    <w:rsid w:val="00CA2409"/>
    <w:rsid w:val="00CB30F3"/>
    <w:rsid w:val="00CB31E2"/>
    <w:rsid w:val="00CC234C"/>
    <w:rsid w:val="00CD0E12"/>
    <w:rsid w:val="00D21A1E"/>
    <w:rsid w:val="00D24B3E"/>
    <w:rsid w:val="00D37ACF"/>
    <w:rsid w:val="00D506EF"/>
    <w:rsid w:val="00D55B93"/>
    <w:rsid w:val="00D63935"/>
    <w:rsid w:val="00D65509"/>
    <w:rsid w:val="00D77D77"/>
    <w:rsid w:val="00D906F3"/>
    <w:rsid w:val="00D9224F"/>
    <w:rsid w:val="00DA4E20"/>
    <w:rsid w:val="00DB18DB"/>
    <w:rsid w:val="00DC0FD9"/>
    <w:rsid w:val="00DC12AA"/>
    <w:rsid w:val="00DC3C3A"/>
    <w:rsid w:val="00DE7CAC"/>
    <w:rsid w:val="00DF48AD"/>
    <w:rsid w:val="00E02B36"/>
    <w:rsid w:val="00E041E3"/>
    <w:rsid w:val="00E07C87"/>
    <w:rsid w:val="00E21441"/>
    <w:rsid w:val="00E25E5F"/>
    <w:rsid w:val="00E27624"/>
    <w:rsid w:val="00E348B5"/>
    <w:rsid w:val="00E90CAC"/>
    <w:rsid w:val="00E941CA"/>
    <w:rsid w:val="00EA700D"/>
    <w:rsid w:val="00EC7D06"/>
    <w:rsid w:val="00EE5365"/>
    <w:rsid w:val="00EF1455"/>
    <w:rsid w:val="00F0305F"/>
    <w:rsid w:val="00F06535"/>
    <w:rsid w:val="00F20185"/>
    <w:rsid w:val="00F22CBC"/>
    <w:rsid w:val="00F3669A"/>
    <w:rsid w:val="00F3685A"/>
    <w:rsid w:val="00F44F5E"/>
    <w:rsid w:val="00F507C4"/>
    <w:rsid w:val="00F52885"/>
    <w:rsid w:val="00F5672F"/>
    <w:rsid w:val="00F64973"/>
    <w:rsid w:val="00F64E8C"/>
    <w:rsid w:val="00F6522E"/>
    <w:rsid w:val="00F66F35"/>
    <w:rsid w:val="00F83C2F"/>
    <w:rsid w:val="00FA0DDD"/>
    <w:rsid w:val="00FA12AF"/>
    <w:rsid w:val="00FB1174"/>
    <w:rsid w:val="00FB7CE7"/>
    <w:rsid w:val="00FD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3D2196-6C82-41B4-A11B-1CDAF3EA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0D"/>
    <w:pPr>
      <w:suppressAutoHyphens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DE7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420A43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A70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700D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700D"/>
    <w:rPr>
      <w:rFonts w:ascii="Arial Narrow" w:hAnsi="Arial Narrow" w:cs="Times New Roman"/>
      <w:sz w:val="20"/>
      <w:szCs w:val="20"/>
      <w:lang w:eastAsia="ar-SA" w:bidi="ar-SA"/>
    </w:rPr>
  </w:style>
  <w:style w:type="paragraph" w:customStyle="1" w:styleId="CVNormal">
    <w:name w:val="CV Normal"/>
    <w:basedOn w:val="Normal"/>
    <w:uiPriority w:val="99"/>
    <w:rsid w:val="00EA700D"/>
    <w:pPr>
      <w:ind w:left="113" w:right="113"/>
    </w:pPr>
  </w:style>
  <w:style w:type="paragraph" w:styleId="ListParagraph">
    <w:name w:val="List Paragraph"/>
    <w:basedOn w:val="Normal"/>
    <w:uiPriority w:val="34"/>
    <w:qFormat/>
    <w:rsid w:val="005D6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D64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6493"/>
    <w:rPr>
      <w:rFonts w:ascii="Arial Narrow" w:hAnsi="Arial Narrow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F6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22E"/>
    <w:rPr>
      <w:rFonts w:ascii="Tahoma" w:hAnsi="Tahoma" w:cs="Tahoma"/>
      <w:sz w:val="16"/>
      <w:szCs w:val="1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20A43"/>
    <w:rPr>
      <w:rFonts w:ascii="Times New Roman" w:eastAsia="Times New Roman" w:hAnsi="Times New Roman"/>
      <w:b/>
      <w:bCs/>
      <w:sz w:val="36"/>
      <w:szCs w:val="36"/>
      <w:lang w:val="ro-RO" w:eastAsia="ro-RO"/>
    </w:rPr>
  </w:style>
  <w:style w:type="character" w:customStyle="1" w:styleId="apple-converted-space">
    <w:name w:val="apple-converted-space"/>
    <w:basedOn w:val="DefaultParagraphFont"/>
    <w:rsid w:val="00382A48"/>
  </w:style>
  <w:style w:type="character" w:styleId="Hyperlink">
    <w:name w:val="Hyperlink"/>
    <w:basedOn w:val="DefaultParagraphFont"/>
    <w:unhideWhenUsed/>
    <w:rsid w:val="00382A48"/>
    <w:rPr>
      <w:color w:val="0000FF"/>
      <w:u w:val="single"/>
    </w:rPr>
  </w:style>
  <w:style w:type="character" w:styleId="Emphasis">
    <w:name w:val="Emphasis"/>
    <w:basedOn w:val="DefaultParagraphFont"/>
    <w:qFormat/>
    <w:locked/>
    <w:rsid w:val="00382A48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E7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ar-SA"/>
    </w:rPr>
  </w:style>
  <w:style w:type="paragraph" w:customStyle="1" w:styleId="Default">
    <w:name w:val="Default"/>
    <w:rsid w:val="00EE53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yshortcuts">
    <w:name w:val="yshortcuts"/>
    <w:rsid w:val="00A70046"/>
  </w:style>
  <w:style w:type="character" w:customStyle="1" w:styleId="txtboldonly">
    <w:name w:val="txtboldonly"/>
    <w:rsid w:val="00A70046"/>
  </w:style>
  <w:style w:type="paragraph" w:styleId="NoSpacing">
    <w:name w:val="No Spacing"/>
    <w:uiPriority w:val="1"/>
    <w:qFormat/>
    <w:rsid w:val="00940955"/>
    <w:pPr>
      <w:suppressAutoHyphens/>
    </w:pPr>
    <w:rPr>
      <w:rFonts w:ascii="Arial Narrow" w:eastAsia="Times New Roman" w:hAnsi="Arial Narrow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CEE9-BD64-40DE-8162-3B81523F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Activitate știinţifică</vt:lpstr>
    </vt:vector>
  </TitlesOfParts>
  <Company/>
  <LinksUpToDate>false</LinksUpToDate>
  <CharactersWithSpaces>10451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Activitate știinţifică</dc:title>
  <dc:creator>sorin</dc:creator>
  <cp:lastModifiedBy>DELL</cp:lastModifiedBy>
  <cp:revision>7</cp:revision>
  <dcterms:created xsi:type="dcterms:W3CDTF">2019-10-23T19:25:00Z</dcterms:created>
  <dcterms:modified xsi:type="dcterms:W3CDTF">2020-09-13T17:55:00Z</dcterms:modified>
</cp:coreProperties>
</file>