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D74F3" w14:textId="77777777" w:rsidR="005627BC" w:rsidRPr="00535865" w:rsidRDefault="005627BC" w:rsidP="005627BC">
      <w:pPr>
        <w:jc w:val="both"/>
        <w:rPr>
          <w:b/>
          <w:sz w:val="28"/>
          <w:szCs w:val="24"/>
        </w:rPr>
      </w:pPr>
      <w:r w:rsidRPr="00535865">
        <w:rPr>
          <w:b/>
          <w:sz w:val="28"/>
          <w:szCs w:val="24"/>
        </w:rPr>
        <w:t>Universitatea „Aurel Vlaicu” din Arad</w:t>
      </w:r>
    </w:p>
    <w:p w14:paraId="28FC4E0B" w14:textId="77777777" w:rsidR="005627BC" w:rsidRPr="00535865" w:rsidRDefault="005627BC" w:rsidP="005627BC">
      <w:pPr>
        <w:jc w:val="both"/>
        <w:rPr>
          <w:b/>
          <w:sz w:val="28"/>
          <w:szCs w:val="24"/>
        </w:rPr>
      </w:pPr>
      <w:r w:rsidRPr="00535865">
        <w:rPr>
          <w:b/>
          <w:sz w:val="28"/>
          <w:szCs w:val="24"/>
        </w:rPr>
        <w:t>Facultatea de Ştiinţe Economice</w:t>
      </w:r>
    </w:p>
    <w:p w14:paraId="724AC593" w14:textId="77777777" w:rsidR="005627BC" w:rsidRPr="00535865" w:rsidRDefault="005627BC" w:rsidP="005627BC">
      <w:pPr>
        <w:jc w:val="both"/>
        <w:rPr>
          <w:b/>
          <w:szCs w:val="24"/>
        </w:rPr>
      </w:pPr>
    </w:p>
    <w:p w14:paraId="398A807A" w14:textId="77777777" w:rsidR="005627BC" w:rsidRPr="00535865" w:rsidRDefault="005627BC" w:rsidP="005627BC">
      <w:pPr>
        <w:jc w:val="both"/>
        <w:rPr>
          <w:b/>
          <w:szCs w:val="24"/>
        </w:rPr>
      </w:pPr>
    </w:p>
    <w:p w14:paraId="116FADB4" w14:textId="77777777" w:rsidR="005627BC" w:rsidRPr="00535865" w:rsidRDefault="005627BC" w:rsidP="005627BC">
      <w:pPr>
        <w:jc w:val="center"/>
        <w:rPr>
          <w:b/>
          <w:szCs w:val="24"/>
        </w:rPr>
      </w:pPr>
      <w:r w:rsidRPr="00535865">
        <w:rPr>
          <w:b/>
          <w:szCs w:val="24"/>
        </w:rPr>
        <w:t>LISTA TEMELOR PROPUSE PENTRU</w:t>
      </w:r>
    </w:p>
    <w:p w14:paraId="04677CA7" w14:textId="77777777" w:rsidR="005627BC" w:rsidRPr="00535865" w:rsidRDefault="00A00355" w:rsidP="005627BC">
      <w:pPr>
        <w:jc w:val="center"/>
        <w:rPr>
          <w:b/>
          <w:szCs w:val="24"/>
        </w:rPr>
      </w:pPr>
      <w:r w:rsidRPr="00535865">
        <w:rPr>
          <w:b/>
          <w:szCs w:val="24"/>
        </w:rPr>
        <w:t>LUCRĂRILE DE LICENŢĂ</w:t>
      </w:r>
    </w:p>
    <w:p w14:paraId="26B81593" w14:textId="77777777" w:rsidR="003D3801" w:rsidRPr="00535865" w:rsidRDefault="003D3801" w:rsidP="00906174">
      <w:pPr>
        <w:jc w:val="center"/>
        <w:rPr>
          <w:b/>
          <w:szCs w:val="24"/>
        </w:rPr>
      </w:pPr>
    </w:p>
    <w:p w14:paraId="181B5194" w14:textId="77777777" w:rsidR="00535865" w:rsidRPr="00535865" w:rsidRDefault="00535865" w:rsidP="00535865">
      <w:pPr>
        <w:jc w:val="center"/>
      </w:pPr>
      <w:r w:rsidRPr="00535865">
        <w:rPr>
          <w:i/>
          <w:sz w:val="22"/>
        </w:rPr>
        <w:t>An universitar 2026–2027</w:t>
      </w:r>
    </w:p>
    <w:p w14:paraId="73BEADA0" w14:textId="77777777" w:rsidR="005627BC" w:rsidRPr="00535865" w:rsidRDefault="005627BC" w:rsidP="005627BC">
      <w:pPr>
        <w:jc w:val="center"/>
        <w:rPr>
          <w:b/>
          <w:szCs w:val="24"/>
        </w:rPr>
      </w:pPr>
    </w:p>
    <w:p w14:paraId="54F725E0" w14:textId="7F207FEA" w:rsidR="003D3801" w:rsidRPr="00535865" w:rsidRDefault="005627BC" w:rsidP="00080CE3">
      <w:pPr>
        <w:jc w:val="both"/>
        <w:rPr>
          <w:b/>
          <w:szCs w:val="24"/>
        </w:rPr>
      </w:pPr>
      <w:r w:rsidRPr="00535865">
        <w:rPr>
          <w:b/>
          <w:szCs w:val="24"/>
        </w:rPr>
        <w:t>ÎNDRUMĂTOR ŞTIINŢIFIC</w:t>
      </w:r>
      <w:r w:rsidR="00727B16" w:rsidRPr="00535865">
        <w:rPr>
          <w:b/>
          <w:szCs w:val="24"/>
        </w:rPr>
        <w:t xml:space="preserve">: </w:t>
      </w:r>
      <w:r w:rsidR="00A150E2" w:rsidRPr="00535865">
        <w:rPr>
          <w:b/>
          <w:szCs w:val="24"/>
        </w:rPr>
        <w:t xml:space="preserve">lect. univ. dr. </w:t>
      </w:r>
      <w:r w:rsidR="00727B16" w:rsidRPr="00535865">
        <w:rPr>
          <w:b/>
          <w:szCs w:val="24"/>
        </w:rPr>
        <w:t>Barbu Florentina</w:t>
      </w:r>
      <w:r w:rsidRPr="00535865">
        <w:rPr>
          <w:b/>
          <w:szCs w:val="24"/>
        </w:rPr>
        <w:tab/>
      </w:r>
      <w:r w:rsidR="00727B16" w:rsidRPr="00535865">
        <w:rPr>
          <w:b/>
          <w:szCs w:val="24"/>
        </w:rPr>
        <w:t>Simona</w:t>
      </w:r>
    </w:p>
    <w:p w14:paraId="1CD83A35" w14:textId="77777777" w:rsidR="003D3801" w:rsidRPr="00535865" w:rsidRDefault="003D3801" w:rsidP="00080CE3">
      <w:pPr>
        <w:jc w:val="both"/>
        <w:rPr>
          <w:b/>
          <w:szCs w:val="24"/>
        </w:rPr>
      </w:pPr>
    </w:p>
    <w:p w14:paraId="7517BFFE" w14:textId="5D565B3D" w:rsidR="005627BC" w:rsidRPr="00535865" w:rsidRDefault="005627BC" w:rsidP="00080CE3">
      <w:pPr>
        <w:jc w:val="both"/>
        <w:rPr>
          <w:sz w:val="22"/>
        </w:rPr>
      </w:pPr>
      <w:r w:rsidRPr="00535865">
        <w:rPr>
          <w:b/>
          <w:szCs w:val="24"/>
        </w:rPr>
        <w:tab/>
      </w:r>
      <w:r w:rsidRPr="00535865">
        <w:rPr>
          <w:b/>
          <w:szCs w:val="24"/>
        </w:rPr>
        <w:tab/>
      </w:r>
      <w:r w:rsidRPr="00535865">
        <w:rPr>
          <w:b/>
          <w:szCs w:val="24"/>
        </w:rPr>
        <w:tab/>
      </w:r>
    </w:p>
    <w:p w14:paraId="750076A4" w14:textId="6B1565FE" w:rsidR="00A73F71" w:rsidRPr="00535865" w:rsidRDefault="00A73F71" w:rsidP="00535865">
      <w:pPr>
        <w:ind w:firstLine="720"/>
        <w:jc w:val="both"/>
      </w:pPr>
      <w:r w:rsidRPr="00535865">
        <w:t xml:space="preserve">Temele sunt orientative și pot fi particularizate în funcție de organizația, marca, produsul, serviciul, sectorul sau segmentul de consumatori analizat. </w:t>
      </w:r>
    </w:p>
    <w:p w14:paraId="2DD47A79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Inteligență artificială și comportamentul consumatorului</w:t>
      </w:r>
    </w:p>
    <w:tbl>
      <w:tblPr>
        <w:tblW w:w="9990" w:type="dxa"/>
        <w:tblLayout w:type="fixed"/>
        <w:tblLook w:val="04A0" w:firstRow="1" w:lastRow="0" w:firstColumn="1" w:lastColumn="0" w:noHBand="0" w:noVBand="1"/>
      </w:tblPr>
      <w:tblGrid>
        <w:gridCol w:w="810"/>
        <w:gridCol w:w="9180"/>
      </w:tblGrid>
      <w:tr w:rsidR="00535865" w:rsidRPr="00535865" w14:paraId="48EA75EB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B4867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56617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3B00637E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A920F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2338C" w14:textId="77777777" w:rsidR="00A73F71" w:rsidRPr="00535865" w:rsidRDefault="00A73F71" w:rsidP="00D54877">
            <w:r w:rsidRPr="00535865">
              <w:rPr>
                <w:sz w:val="21"/>
              </w:rPr>
              <w:t>Influența inteligenței artificiale asupra comportamentului de cumpărare al consumatorilor</w:t>
            </w:r>
          </w:p>
        </w:tc>
      </w:tr>
      <w:tr w:rsidR="00535865" w:rsidRPr="00535865" w14:paraId="145C7330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5A641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7B80C" w14:textId="77777777" w:rsidR="00A73F71" w:rsidRPr="00535865" w:rsidRDefault="00A73F71" w:rsidP="00D54877">
            <w:r w:rsidRPr="00535865">
              <w:rPr>
                <w:sz w:val="21"/>
              </w:rPr>
              <w:t>Atitudinea consumatorilor față de utilizarea inteligenței artificiale în marketing</w:t>
            </w:r>
          </w:p>
        </w:tc>
      </w:tr>
      <w:tr w:rsidR="00535865" w:rsidRPr="00535865" w14:paraId="01CA7CCB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BAF36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D7BFD" w14:textId="77777777" w:rsidR="00A73F71" w:rsidRPr="00535865" w:rsidRDefault="00A73F71" w:rsidP="00D54877">
            <w:r w:rsidRPr="00535865">
              <w:rPr>
                <w:sz w:val="21"/>
              </w:rPr>
              <w:t>Impactul recomandărilor personalizate asupra intenției de cumpărare în comerțul online</w:t>
            </w:r>
          </w:p>
        </w:tc>
      </w:tr>
      <w:tr w:rsidR="00535865" w:rsidRPr="00535865" w14:paraId="453FF56A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2302B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EB2D8" w14:textId="77777777" w:rsidR="00A73F71" w:rsidRPr="00535865" w:rsidRDefault="00A73F71" w:rsidP="00D54877">
            <w:r w:rsidRPr="00535865">
              <w:rPr>
                <w:sz w:val="21"/>
              </w:rPr>
              <w:t>Influența conținutului generat cu inteligență artificială asupra percepției consumatorilor asupra mărcii</w:t>
            </w:r>
          </w:p>
        </w:tc>
      </w:tr>
      <w:tr w:rsidR="00535865" w:rsidRPr="00535865" w14:paraId="1D5B42DA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6C165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5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0A06" w14:textId="77777777" w:rsidR="00A73F71" w:rsidRPr="00535865" w:rsidRDefault="00A73F71" w:rsidP="00D54877">
            <w:r w:rsidRPr="00535865">
              <w:rPr>
                <w:sz w:val="21"/>
              </w:rPr>
              <w:t>Încrederea consumatorilor în recomandările realizate de inteligența artificială comparativ cu recomandările umane</w:t>
            </w:r>
          </w:p>
        </w:tc>
      </w:tr>
      <w:tr w:rsidR="00535865" w:rsidRPr="00535865" w14:paraId="77A6B958" w14:textId="77777777" w:rsidTr="00535865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06149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6</w:t>
            </w:r>
          </w:p>
        </w:tc>
        <w:tc>
          <w:tcPr>
            <w:tcW w:w="91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12148" w14:textId="77777777" w:rsidR="00A73F71" w:rsidRPr="00535865" w:rsidRDefault="00A73F71" w:rsidP="00D54877">
            <w:r w:rsidRPr="00535865">
              <w:rPr>
                <w:sz w:val="21"/>
              </w:rPr>
              <w:t>Utilizarea chatboturilor în relația cu clienții și influența acestora asupra satisfacției consumatorilor</w:t>
            </w:r>
          </w:p>
        </w:tc>
      </w:tr>
    </w:tbl>
    <w:p w14:paraId="52215E47" w14:textId="77777777" w:rsidR="00A73F71" w:rsidRPr="00535865" w:rsidRDefault="00A73F71" w:rsidP="00A73F71"/>
    <w:p w14:paraId="652AA6A1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Social media, influe</w:t>
      </w:r>
      <w:bookmarkStart w:id="0" w:name="_GoBack"/>
      <w:bookmarkEnd w:id="0"/>
      <w:r w:rsidRPr="00535865">
        <w:rPr>
          <w:rFonts w:ascii="Times New Roman" w:hAnsi="Times New Roman" w:cs="Times New Roman"/>
          <w:color w:val="auto"/>
          <w:lang w:val="ro-RO"/>
        </w:rPr>
        <w:t>ncer marketing și social commerce</w:t>
      </w:r>
    </w:p>
    <w:tbl>
      <w:tblPr>
        <w:tblW w:w="9450" w:type="dxa"/>
        <w:tblLayout w:type="fixed"/>
        <w:tblLook w:val="04A0" w:firstRow="1" w:lastRow="0" w:firstColumn="1" w:lastColumn="0" w:noHBand="0" w:noVBand="1"/>
      </w:tblPr>
      <w:tblGrid>
        <w:gridCol w:w="990"/>
        <w:gridCol w:w="8460"/>
      </w:tblGrid>
      <w:tr w:rsidR="00535865" w:rsidRPr="00535865" w14:paraId="1A4B85E1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74A5A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2CB2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0858A93F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BBAB7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7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6DE3E" w14:textId="77777777" w:rsidR="00A73F71" w:rsidRPr="00535865" w:rsidRDefault="00A73F71" w:rsidP="00D54877">
            <w:r w:rsidRPr="00535865">
              <w:rPr>
                <w:sz w:val="21"/>
              </w:rPr>
              <w:t>Impactul influencer marketingului asupra comportamentului de cumpărare al generației Z</w:t>
            </w:r>
          </w:p>
        </w:tc>
      </w:tr>
      <w:tr w:rsidR="00535865" w:rsidRPr="00535865" w14:paraId="54F23E34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19C9F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8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252E0" w14:textId="77777777" w:rsidR="00A73F71" w:rsidRPr="00535865" w:rsidRDefault="00A73F71" w:rsidP="00D54877">
            <w:r w:rsidRPr="00535865">
              <w:rPr>
                <w:sz w:val="21"/>
              </w:rPr>
              <w:t>Credibilitatea influencerilor și influența acesteia asupra intenției de cumpărare</w:t>
            </w:r>
          </w:p>
        </w:tc>
      </w:tr>
      <w:tr w:rsidR="00535865" w:rsidRPr="00535865" w14:paraId="3495D615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4121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9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492F0" w14:textId="77777777" w:rsidR="00A73F71" w:rsidRPr="00535865" w:rsidRDefault="00A73F71" w:rsidP="00D54877">
            <w:r w:rsidRPr="00535865">
              <w:rPr>
                <w:sz w:val="21"/>
              </w:rPr>
              <w:t>Micro-influenceri versus influenceri cu audiență mare – influența asupra încrederii în marcă</w:t>
            </w:r>
          </w:p>
        </w:tc>
      </w:tr>
      <w:tr w:rsidR="00535865" w:rsidRPr="00535865" w14:paraId="71504D6D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2B5BF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10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6396" w14:textId="77777777" w:rsidR="00A73F71" w:rsidRPr="00535865" w:rsidRDefault="00A73F71" w:rsidP="00D54877">
            <w:r w:rsidRPr="00535865">
              <w:rPr>
                <w:sz w:val="21"/>
              </w:rPr>
              <w:t>Influența autenticității influencerilor asupra atitudinii consumatorilor față de produsele promovate</w:t>
            </w:r>
          </w:p>
        </w:tc>
      </w:tr>
      <w:tr w:rsidR="00535865" w:rsidRPr="00535865" w14:paraId="3706A1AE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749EE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11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C08B4" w14:textId="77777777" w:rsidR="00A73F71" w:rsidRPr="00535865" w:rsidRDefault="00A73F71" w:rsidP="00D54877">
            <w:r w:rsidRPr="00535865">
              <w:rPr>
                <w:sz w:val="21"/>
              </w:rPr>
              <w:t>Impactul conținutului generat de utilizatori (UGC) asupra deciziei de cumpărare</w:t>
            </w:r>
          </w:p>
        </w:tc>
      </w:tr>
      <w:tr w:rsidR="00535865" w:rsidRPr="00535865" w14:paraId="60019EE8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56436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12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2277B" w14:textId="77777777" w:rsidR="00A73F71" w:rsidRPr="00535865" w:rsidRDefault="00A73F71" w:rsidP="00D54877">
            <w:r w:rsidRPr="00535865">
              <w:rPr>
                <w:sz w:val="21"/>
              </w:rPr>
              <w:t>Rolul TikTok/Instagram în procesul de descoperire și alegere a mărcilor de către tineri</w:t>
            </w:r>
          </w:p>
        </w:tc>
      </w:tr>
      <w:tr w:rsidR="00535865" w:rsidRPr="00535865" w14:paraId="2A0D6667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A029F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13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36D86" w14:textId="77777777" w:rsidR="00A73F71" w:rsidRPr="00535865" w:rsidRDefault="00A73F71" w:rsidP="00D54877">
            <w:r w:rsidRPr="00535865">
              <w:rPr>
                <w:sz w:val="21"/>
              </w:rPr>
              <w:t>Social commerce și comportamentul de cumpărare al consumatorilor</w:t>
            </w:r>
          </w:p>
        </w:tc>
      </w:tr>
      <w:tr w:rsidR="00535865" w:rsidRPr="00535865" w14:paraId="78E68BC2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E4426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14</w:t>
            </w:r>
          </w:p>
        </w:tc>
        <w:tc>
          <w:tcPr>
            <w:tcW w:w="84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95D21" w14:textId="77777777" w:rsidR="00A73F71" w:rsidRPr="00535865" w:rsidRDefault="00A73F71" w:rsidP="00D54877">
            <w:r w:rsidRPr="00535865">
              <w:rPr>
                <w:sz w:val="21"/>
              </w:rPr>
              <w:t>Influența videoclipurilor de tip short-form asupra notorietății și imaginii mărcii</w:t>
            </w:r>
          </w:p>
        </w:tc>
      </w:tr>
    </w:tbl>
    <w:p w14:paraId="3F8C8A56" w14:textId="77777777" w:rsidR="00A73F71" w:rsidRPr="00535865" w:rsidRDefault="00A73F71" w:rsidP="00A73F71"/>
    <w:p w14:paraId="0DA3DEA3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Comerț electronic, recenzii și experiența clientului</w:t>
      </w:r>
    </w:p>
    <w:tbl>
      <w:tblPr>
        <w:tblW w:w="9270" w:type="dxa"/>
        <w:tblLayout w:type="fixed"/>
        <w:tblLook w:val="04A0" w:firstRow="1" w:lastRow="0" w:firstColumn="1" w:lastColumn="0" w:noHBand="0" w:noVBand="1"/>
      </w:tblPr>
      <w:tblGrid>
        <w:gridCol w:w="990"/>
        <w:gridCol w:w="8280"/>
      </w:tblGrid>
      <w:tr w:rsidR="00535865" w:rsidRPr="00535865" w14:paraId="672E1DCB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0BB13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5BA05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6581605E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9D5A0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15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55603" w14:textId="77777777" w:rsidR="00A73F71" w:rsidRPr="00535865" w:rsidRDefault="00A73F71" w:rsidP="00D54877">
            <w:r w:rsidRPr="00535865">
              <w:rPr>
                <w:sz w:val="21"/>
              </w:rPr>
              <w:t>Impactul recenziilor online asupra deciziei de cumpărare</w:t>
            </w:r>
          </w:p>
        </w:tc>
      </w:tr>
      <w:tr w:rsidR="00535865" w:rsidRPr="00535865" w14:paraId="5F16EF13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AE797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16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365D8" w14:textId="77777777" w:rsidR="00A73F71" w:rsidRPr="00535865" w:rsidRDefault="00A73F71" w:rsidP="00D54877">
            <w:r w:rsidRPr="00535865">
              <w:rPr>
                <w:sz w:val="21"/>
              </w:rPr>
              <w:t>Influența evaluărilor și ratingurilor online asupra încrederii consumatorilor</w:t>
            </w:r>
          </w:p>
        </w:tc>
      </w:tr>
      <w:tr w:rsidR="00535865" w:rsidRPr="00535865" w14:paraId="15F6A1C2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EA36B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lastRenderedPageBreak/>
              <w:t>17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FE87C" w14:textId="77777777" w:rsidR="00A73F71" w:rsidRPr="00535865" w:rsidRDefault="00A73F71" w:rsidP="00D54877">
            <w:r w:rsidRPr="00535865">
              <w:rPr>
                <w:sz w:val="21"/>
              </w:rPr>
              <w:t>E-WOM (electronic word-of-mouth) și influența sa asupra comportamentului consumatorilor</w:t>
            </w:r>
          </w:p>
        </w:tc>
      </w:tr>
      <w:tr w:rsidR="00535865" w:rsidRPr="00535865" w14:paraId="41E8CCDB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589C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18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C16F0" w14:textId="77777777" w:rsidR="00A73F71" w:rsidRPr="00535865" w:rsidRDefault="00A73F71" w:rsidP="00D54877">
            <w:r w:rsidRPr="00535865">
              <w:rPr>
                <w:sz w:val="21"/>
              </w:rPr>
              <w:t>Factorii care determină abandonarea coșului de cumpărături în comerțul electronic</w:t>
            </w:r>
          </w:p>
        </w:tc>
      </w:tr>
      <w:tr w:rsidR="00535865" w:rsidRPr="00535865" w14:paraId="1896A8DC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7B4F8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19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6458B" w14:textId="77777777" w:rsidR="00A73F71" w:rsidRPr="00535865" w:rsidRDefault="00A73F71" w:rsidP="00D54877">
            <w:r w:rsidRPr="00535865">
              <w:rPr>
                <w:sz w:val="21"/>
              </w:rPr>
              <w:t>Experiența clientului în mediul online și influența acesteia asupra fidelității</w:t>
            </w:r>
          </w:p>
        </w:tc>
      </w:tr>
      <w:tr w:rsidR="00535865" w:rsidRPr="00535865" w14:paraId="750E2B72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BEB6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20</w:t>
            </w:r>
          </w:p>
        </w:tc>
        <w:tc>
          <w:tcPr>
            <w:tcW w:w="82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92E33" w14:textId="77777777" w:rsidR="00A73F71" w:rsidRPr="00535865" w:rsidRDefault="00A73F71" w:rsidP="00D54877">
            <w:r w:rsidRPr="00535865">
              <w:rPr>
                <w:sz w:val="21"/>
              </w:rPr>
              <w:t>Experiența omnichannel și satisfacția consumatorilor</w:t>
            </w:r>
          </w:p>
        </w:tc>
      </w:tr>
    </w:tbl>
    <w:p w14:paraId="3BA5BB36" w14:textId="77777777" w:rsidR="00A73F71" w:rsidRPr="00535865" w:rsidRDefault="00A73F71" w:rsidP="00A73F71"/>
    <w:p w14:paraId="600BD7C3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Personalizare, fidelizare și încredere digitală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990"/>
        <w:gridCol w:w="7830"/>
      </w:tblGrid>
      <w:tr w:rsidR="00535865" w:rsidRPr="00535865" w14:paraId="7B9EAE5C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1492E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12E6B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46BFD1A0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0A6B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21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05C3F" w14:textId="77777777" w:rsidR="00A73F71" w:rsidRPr="00535865" w:rsidRDefault="00A73F71" w:rsidP="00D54877">
            <w:r w:rsidRPr="00535865">
              <w:rPr>
                <w:sz w:val="21"/>
              </w:rPr>
              <w:t>Personalizarea comunicării de marketing și influența asupra relației consumator–marcă</w:t>
            </w:r>
          </w:p>
        </w:tc>
      </w:tr>
      <w:tr w:rsidR="00535865" w:rsidRPr="00535865" w14:paraId="4E8C69CF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9C0F7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22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C9568" w14:textId="77777777" w:rsidR="00A73F71" w:rsidRPr="00535865" w:rsidRDefault="00A73F71" w:rsidP="00D54877">
            <w:r w:rsidRPr="00535865">
              <w:rPr>
                <w:sz w:val="21"/>
              </w:rPr>
              <w:t>Percepția consumatorilor asupra utilizării datelor personale pentru personalizarea ofertelor</w:t>
            </w:r>
          </w:p>
        </w:tc>
      </w:tr>
      <w:tr w:rsidR="00535865" w:rsidRPr="00535865" w14:paraId="2A8AFDC0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3F86C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23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395A" w14:textId="77777777" w:rsidR="00A73F71" w:rsidRPr="00535865" w:rsidRDefault="00A73F71" w:rsidP="00D54877">
            <w:r w:rsidRPr="00535865">
              <w:rPr>
                <w:sz w:val="21"/>
              </w:rPr>
              <w:t>Încrederea digitală și influența acesteia asupra intenției de cumpărare online</w:t>
            </w:r>
          </w:p>
        </w:tc>
      </w:tr>
      <w:tr w:rsidR="00535865" w:rsidRPr="00535865" w14:paraId="5AF8D7F7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5703D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24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FA48E" w14:textId="77777777" w:rsidR="00A73F71" w:rsidRPr="00535865" w:rsidRDefault="00A73F71" w:rsidP="00D54877">
            <w:r w:rsidRPr="00535865">
              <w:rPr>
                <w:sz w:val="21"/>
              </w:rPr>
              <w:t>Impactul programelor de fidelizare asupra comportamentului de cumpărare</w:t>
            </w:r>
          </w:p>
        </w:tc>
      </w:tr>
      <w:tr w:rsidR="00535865" w:rsidRPr="00535865" w14:paraId="00095C35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20CA7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25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C280C" w14:textId="77777777" w:rsidR="00A73F71" w:rsidRPr="00535865" w:rsidRDefault="00A73F71" w:rsidP="00D54877">
            <w:r w:rsidRPr="00535865">
              <w:rPr>
                <w:sz w:val="21"/>
              </w:rPr>
              <w:t>Gamificarea programelor de loialitate și implicarea consumatorilor</w:t>
            </w:r>
          </w:p>
        </w:tc>
      </w:tr>
      <w:tr w:rsidR="00535865" w:rsidRPr="00535865" w14:paraId="51CACEA4" w14:textId="77777777" w:rsidTr="00535865">
        <w:tc>
          <w:tcPr>
            <w:tcW w:w="9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1CDF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26</w:t>
            </w:r>
          </w:p>
        </w:tc>
        <w:tc>
          <w:tcPr>
            <w:tcW w:w="78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752A9" w14:textId="77777777" w:rsidR="00A73F71" w:rsidRPr="00535865" w:rsidRDefault="00A73F71" w:rsidP="00D54877">
            <w:r w:rsidRPr="00535865">
              <w:rPr>
                <w:sz w:val="21"/>
              </w:rPr>
              <w:t>Influența promoțiilor personalizate asupra comportamentului de cumpărare</w:t>
            </w:r>
          </w:p>
        </w:tc>
      </w:tr>
    </w:tbl>
    <w:p w14:paraId="6C664887" w14:textId="77777777" w:rsidR="00A73F71" w:rsidRPr="00535865" w:rsidRDefault="00A73F71" w:rsidP="00A73F71"/>
    <w:p w14:paraId="2AF960B3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Preț, valoare și decizia de cumpărare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900"/>
        <w:gridCol w:w="7920"/>
      </w:tblGrid>
      <w:tr w:rsidR="00535865" w:rsidRPr="00535865" w14:paraId="41A626D4" w14:textId="77777777" w:rsidTr="00535865"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F7E08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79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2CBED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3230A70E" w14:textId="77777777" w:rsidTr="00535865"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C63CA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27</w:t>
            </w:r>
          </w:p>
        </w:tc>
        <w:tc>
          <w:tcPr>
            <w:tcW w:w="79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D0EE1" w14:textId="77777777" w:rsidR="00A73F71" w:rsidRPr="00535865" w:rsidRDefault="00A73F71" w:rsidP="00D54877">
            <w:r w:rsidRPr="00535865">
              <w:rPr>
                <w:sz w:val="21"/>
              </w:rPr>
              <w:t>Sensibilitatea consumatorilor la preț în contextul creșterii costului vieții</w:t>
            </w:r>
          </w:p>
        </w:tc>
      </w:tr>
      <w:tr w:rsidR="00535865" w:rsidRPr="00535865" w14:paraId="4BF1F012" w14:textId="77777777" w:rsidTr="00535865"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58B59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28</w:t>
            </w:r>
          </w:p>
        </w:tc>
        <w:tc>
          <w:tcPr>
            <w:tcW w:w="79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F7ED8" w14:textId="77777777" w:rsidR="00A73F71" w:rsidRPr="00535865" w:rsidRDefault="00A73F71" w:rsidP="00D54877">
            <w:r w:rsidRPr="00535865">
              <w:rPr>
                <w:sz w:val="21"/>
              </w:rPr>
              <w:t>Prețul versus valoarea percepută în decizia de cumpărare</w:t>
            </w:r>
          </w:p>
        </w:tc>
      </w:tr>
      <w:tr w:rsidR="00535865" w:rsidRPr="00535865" w14:paraId="3D0E649E" w14:textId="77777777" w:rsidTr="00535865">
        <w:tc>
          <w:tcPr>
            <w:tcW w:w="9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3C6F2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29</w:t>
            </w:r>
          </w:p>
        </w:tc>
        <w:tc>
          <w:tcPr>
            <w:tcW w:w="79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3F4AE" w14:textId="77777777" w:rsidR="00A73F71" w:rsidRPr="00535865" w:rsidRDefault="00A73F71" w:rsidP="00D54877">
            <w:r w:rsidRPr="00535865">
              <w:rPr>
                <w:sz w:val="21"/>
              </w:rPr>
              <w:t>Comportamentul consumatorului orientat spre valoare (value-seeking consumer)</w:t>
            </w:r>
          </w:p>
        </w:tc>
      </w:tr>
    </w:tbl>
    <w:p w14:paraId="6C36DE15" w14:textId="77777777" w:rsidR="00A73F71" w:rsidRPr="00535865" w:rsidRDefault="00A73F71" w:rsidP="00A73F71"/>
    <w:p w14:paraId="0FF2BFEC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Sustenabilitate și marketing responsabil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810"/>
        <w:gridCol w:w="8010"/>
      </w:tblGrid>
      <w:tr w:rsidR="00535865" w:rsidRPr="00535865" w14:paraId="4552CEAC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9709C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2137F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368447E5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66AB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30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25ADA" w14:textId="77777777" w:rsidR="00A73F71" w:rsidRPr="00535865" w:rsidRDefault="00A73F71" w:rsidP="00D54877">
            <w:r w:rsidRPr="00535865">
              <w:rPr>
                <w:sz w:val="21"/>
              </w:rPr>
              <w:t>Influența sustenabilității asupra preferințelor și intenției de cumpărare</w:t>
            </w:r>
          </w:p>
        </w:tc>
      </w:tr>
      <w:tr w:rsidR="00535865" w:rsidRPr="00535865" w14:paraId="603ED466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6E8D9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31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F7956" w14:textId="77777777" w:rsidR="00A73F71" w:rsidRPr="00535865" w:rsidRDefault="00A73F71" w:rsidP="00D54877">
            <w:r w:rsidRPr="00535865">
              <w:rPr>
                <w:sz w:val="21"/>
              </w:rPr>
              <w:t>Atitudinea consumatorilor față de produsele și mărcile sustenabile</w:t>
            </w:r>
          </w:p>
        </w:tc>
      </w:tr>
      <w:tr w:rsidR="00535865" w:rsidRPr="00535865" w14:paraId="5C5D9AE0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72611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32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C5249" w14:textId="77777777" w:rsidR="00A73F71" w:rsidRPr="00535865" w:rsidRDefault="00A73F71" w:rsidP="00D54877">
            <w:r w:rsidRPr="00535865">
              <w:rPr>
                <w:sz w:val="21"/>
              </w:rPr>
              <w:t>Green marketing și influența acestuia asupra imaginii mărcii</w:t>
            </w:r>
          </w:p>
        </w:tc>
      </w:tr>
      <w:tr w:rsidR="00535865" w:rsidRPr="00535865" w14:paraId="76AC4309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B73D9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33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7F198" w14:textId="77777777" w:rsidR="00A73F71" w:rsidRPr="00535865" w:rsidRDefault="00A73F71" w:rsidP="00D54877">
            <w:r w:rsidRPr="00535865">
              <w:rPr>
                <w:sz w:val="21"/>
              </w:rPr>
              <w:t>Percepția consumatorilor asupra greenwashingului</w:t>
            </w:r>
          </w:p>
        </w:tc>
      </w:tr>
      <w:tr w:rsidR="00535865" w:rsidRPr="00535865" w14:paraId="71605268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4A2E9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34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A9B2F" w14:textId="77777777" w:rsidR="00A73F71" w:rsidRPr="00535865" w:rsidRDefault="00A73F71" w:rsidP="00D54877">
            <w:r w:rsidRPr="00535865">
              <w:rPr>
                <w:sz w:val="21"/>
              </w:rPr>
              <w:t>Disponibilitatea consumatorilor de a plăti un preț mai mare pentru produse sustenabile</w:t>
            </w:r>
          </w:p>
        </w:tc>
      </w:tr>
      <w:tr w:rsidR="00535865" w:rsidRPr="00535865" w14:paraId="35D17191" w14:textId="77777777" w:rsidTr="00A73F71">
        <w:tc>
          <w:tcPr>
            <w:tcW w:w="8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550C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35</w:t>
            </w:r>
          </w:p>
        </w:tc>
        <w:tc>
          <w:tcPr>
            <w:tcW w:w="801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96B2E" w14:textId="77777777" w:rsidR="00A73F71" w:rsidRPr="00535865" w:rsidRDefault="00A73F71" w:rsidP="00D54877">
            <w:r w:rsidRPr="00535865">
              <w:rPr>
                <w:sz w:val="21"/>
              </w:rPr>
              <w:t>Rolul ambalajului sustenabil în decizia de cumpărare</w:t>
            </w:r>
          </w:p>
        </w:tc>
      </w:tr>
    </w:tbl>
    <w:p w14:paraId="3EFEA7D0" w14:textId="77777777" w:rsidR="00A73F71" w:rsidRPr="00535865" w:rsidRDefault="00A73F71" w:rsidP="00A73F71"/>
    <w:p w14:paraId="4A789A26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Brand, experiență și relația cu consumatorul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720"/>
        <w:gridCol w:w="8100"/>
      </w:tblGrid>
      <w:tr w:rsidR="00535865" w:rsidRPr="00535865" w14:paraId="79B51963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E7781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3F38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6F65C42B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BE732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36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1494B" w14:textId="77777777" w:rsidR="00A73F71" w:rsidRPr="00535865" w:rsidRDefault="00A73F71" w:rsidP="00D54877">
            <w:r w:rsidRPr="00535865">
              <w:rPr>
                <w:sz w:val="21"/>
              </w:rPr>
              <w:t>Marketingul experiențial și influența asupra atașamentului față de marcă</w:t>
            </w:r>
          </w:p>
        </w:tc>
      </w:tr>
      <w:tr w:rsidR="00535865" w:rsidRPr="00535865" w14:paraId="5447C829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3A4A0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37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F6378" w14:textId="77777777" w:rsidR="00A73F71" w:rsidRPr="00535865" w:rsidRDefault="00A73F71" w:rsidP="00D54877">
            <w:r w:rsidRPr="00535865">
              <w:rPr>
                <w:sz w:val="21"/>
              </w:rPr>
              <w:t>Brand experience și fidelitatea consumatorilor</w:t>
            </w:r>
          </w:p>
        </w:tc>
      </w:tr>
      <w:tr w:rsidR="00535865" w:rsidRPr="00535865" w14:paraId="0ACA1637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6B75E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38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6F43" w14:textId="77777777" w:rsidR="00A73F71" w:rsidRPr="00535865" w:rsidRDefault="00A73F71" w:rsidP="00D54877">
            <w:r w:rsidRPr="00535865">
              <w:rPr>
                <w:sz w:val="21"/>
              </w:rPr>
              <w:t>Rolul autenticității mărcii în construirea încrederii consumatorilor</w:t>
            </w:r>
          </w:p>
        </w:tc>
      </w:tr>
      <w:tr w:rsidR="00535865" w:rsidRPr="00535865" w14:paraId="7EFC6647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2EA4A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lastRenderedPageBreak/>
              <w:t>39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2D61A" w14:textId="77777777" w:rsidR="00A73F71" w:rsidRPr="00535865" w:rsidRDefault="00A73F71" w:rsidP="00D54877">
            <w:r w:rsidRPr="00535865">
              <w:rPr>
                <w:sz w:val="21"/>
              </w:rPr>
              <w:t>Comunitățile online de brand și influența lor asupra loialității</w:t>
            </w:r>
          </w:p>
        </w:tc>
      </w:tr>
      <w:tr w:rsidR="00535865" w:rsidRPr="00535865" w14:paraId="4DA667A6" w14:textId="77777777" w:rsidTr="00A73F71">
        <w:tc>
          <w:tcPr>
            <w:tcW w:w="7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CB2E5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40</w:t>
            </w:r>
          </w:p>
        </w:tc>
        <w:tc>
          <w:tcPr>
            <w:tcW w:w="8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7D3D6" w14:textId="77777777" w:rsidR="00A73F71" w:rsidRPr="00535865" w:rsidRDefault="00A73F71" w:rsidP="00D54877">
            <w:r w:rsidRPr="00535865">
              <w:rPr>
                <w:sz w:val="21"/>
              </w:rPr>
              <w:t>Impactul responsabilității sociale a companiei asupra imaginii de marcă</w:t>
            </w:r>
          </w:p>
        </w:tc>
      </w:tr>
    </w:tbl>
    <w:p w14:paraId="03E319E9" w14:textId="77777777" w:rsidR="00A73F71" w:rsidRPr="00535865" w:rsidRDefault="00A73F71" w:rsidP="00A73F71"/>
    <w:p w14:paraId="3A65A183" w14:textId="77777777" w:rsidR="00A73F71" w:rsidRPr="00535865" w:rsidRDefault="00A73F71" w:rsidP="00A73F71">
      <w:pPr>
        <w:pStyle w:val="Heading1"/>
        <w:spacing w:before="160" w:after="60"/>
        <w:rPr>
          <w:rFonts w:ascii="Times New Roman" w:hAnsi="Times New Roman" w:cs="Times New Roman"/>
          <w:color w:val="auto"/>
          <w:lang w:val="ro-RO"/>
        </w:rPr>
      </w:pPr>
      <w:r w:rsidRPr="00535865">
        <w:rPr>
          <w:rFonts w:ascii="Times New Roman" w:hAnsi="Times New Roman" w:cs="Times New Roman"/>
          <w:color w:val="auto"/>
          <w:lang w:val="ro-RO"/>
        </w:rPr>
        <w:t>Teme aplicative – studii de caz pe organizații/mărci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890"/>
        <w:gridCol w:w="7930"/>
      </w:tblGrid>
      <w:tr w:rsidR="00535865" w:rsidRPr="00535865" w14:paraId="7D99538D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1FC53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Nr.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9DEE8" w14:textId="77777777" w:rsidR="00A73F71" w:rsidRPr="00535865" w:rsidRDefault="00A73F71" w:rsidP="00D54877">
            <w:pPr>
              <w:jc w:val="center"/>
            </w:pPr>
            <w:r w:rsidRPr="00535865">
              <w:rPr>
                <w:b/>
                <w:sz w:val="21"/>
              </w:rPr>
              <w:t>Titlul temei</w:t>
            </w:r>
          </w:p>
        </w:tc>
      </w:tr>
      <w:tr w:rsidR="00535865" w:rsidRPr="00535865" w14:paraId="4859520D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7504A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41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021B1" w14:textId="77777777" w:rsidR="00A73F71" w:rsidRPr="00535865" w:rsidRDefault="00A73F71" w:rsidP="00D54877">
            <w:r w:rsidRPr="00535865">
              <w:rPr>
                <w:sz w:val="21"/>
              </w:rPr>
              <w:t>Analiza strategiei de marketing digital a companiei ...</w:t>
            </w:r>
          </w:p>
        </w:tc>
      </w:tr>
      <w:tr w:rsidR="00535865" w:rsidRPr="00535865" w14:paraId="1D3DCF4C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D92E4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42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90A53" w14:textId="77777777" w:rsidR="00A73F71" w:rsidRPr="00535865" w:rsidRDefault="00A73F71" w:rsidP="00D54877">
            <w:r w:rsidRPr="00535865">
              <w:rPr>
                <w:sz w:val="21"/>
              </w:rPr>
              <w:t>Analiza prezenței și comunicării unei mărci în social media</w:t>
            </w:r>
          </w:p>
        </w:tc>
      </w:tr>
      <w:tr w:rsidR="00535865" w:rsidRPr="00535865" w14:paraId="43EF49E7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6527A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43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6F12F" w14:textId="77777777" w:rsidR="00A73F71" w:rsidRPr="00535865" w:rsidRDefault="00A73F71" w:rsidP="00D54877">
            <w:r w:rsidRPr="00535865">
              <w:rPr>
                <w:sz w:val="21"/>
              </w:rPr>
              <w:t>Analiza strategiei de influencer marketing a companiei/mărcii ...</w:t>
            </w:r>
          </w:p>
        </w:tc>
      </w:tr>
      <w:tr w:rsidR="00535865" w:rsidRPr="00535865" w14:paraId="3587F8E5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2F4BD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44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3DDFC" w14:textId="77777777" w:rsidR="00A73F71" w:rsidRPr="00535865" w:rsidRDefault="00A73F71" w:rsidP="00D54877">
            <w:r w:rsidRPr="00535865">
              <w:rPr>
                <w:sz w:val="21"/>
              </w:rPr>
              <w:t>Analiza experienței clientului în cadrul companiei ...</w:t>
            </w:r>
          </w:p>
        </w:tc>
      </w:tr>
      <w:tr w:rsidR="00535865" w:rsidRPr="00535865" w14:paraId="20994967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435D8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45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27256" w14:textId="77777777" w:rsidR="00A73F71" w:rsidRPr="00535865" w:rsidRDefault="00A73F71" w:rsidP="00D54877">
            <w:r w:rsidRPr="00535865">
              <w:rPr>
                <w:sz w:val="21"/>
              </w:rPr>
              <w:t>Analiza strategiei omnichannel a companiei ...</w:t>
            </w:r>
          </w:p>
        </w:tc>
      </w:tr>
      <w:tr w:rsidR="00535865" w:rsidRPr="00535865" w14:paraId="26D04DC5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1A725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46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60F28" w14:textId="77777777" w:rsidR="00A73F71" w:rsidRPr="00535865" w:rsidRDefault="00A73F71" w:rsidP="00D54877">
            <w:r w:rsidRPr="00535865">
              <w:rPr>
                <w:sz w:val="21"/>
              </w:rPr>
              <w:t>Analiza utilizării inteligenței artificiale în activitatea de marketing a companiei ...</w:t>
            </w:r>
          </w:p>
        </w:tc>
      </w:tr>
      <w:tr w:rsidR="00535865" w:rsidRPr="00535865" w14:paraId="4FF7F2F2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4490C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47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319F6" w14:textId="77777777" w:rsidR="00A73F71" w:rsidRPr="00535865" w:rsidRDefault="00A73F71" w:rsidP="00D54877">
            <w:r w:rsidRPr="00535865">
              <w:rPr>
                <w:sz w:val="21"/>
              </w:rPr>
              <w:t>Analiza strategiei de fidelizare a clienților în cadrul companiei ...</w:t>
            </w:r>
          </w:p>
        </w:tc>
      </w:tr>
      <w:tr w:rsidR="00535865" w:rsidRPr="00535865" w14:paraId="725A999D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FFC10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48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5DCF6" w14:textId="77777777" w:rsidR="00A73F71" w:rsidRPr="00535865" w:rsidRDefault="00A73F71" w:rsidP="00D54877">
            <w:r w:rsidRPr="00535865">
              <w:rPr>
                <w:sz w:val="21"/>
              </w:rPr>
              <w:t>Analiza reputației online a mărcii ...</w:t>
            </w:r>
          </w:p>
        </w:tc>
      </w:tr>
      <w:tr w:rsidR="00535865" w:rsidRPr="00535865" w14:paraId="3C00796C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40A7B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49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2E0A2" w14:textId="77777777" w:rsidR="00A73F71" w:rsidRPr="00535865" w:rsidRDefault="00A73F71" w:rsidP="00D54877">
            <w:r w:rsidRPr="00535865">
              <w:rPr>
                <w:sz w:val="21"/>
              </w:rPr>
              <w:t>Analiza strategiei de sustenabilitate și a comunicării de marketing a companiei ...</w:t>
            </w:r>
          </w:p>
        </w:tc>
      </w:tr>
      <w:tr w:rsidR="00535865" w:rsidRPr="00535865" w14:paraId="04B2A365" w14:textId="77777777" w:rsidTr="00A73F71">
        <w:tc>
          <w:tcPr>
            <w:tcW w:w="89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F0484" w14:textId="77777777" w:rsidR="00A73F71" w:rsidRPr="00535865" w:rsidRDefault="00A73F71" w:rsidP="00D54877">
            <w:pPr>
              <w:jc w:val="center"/>
            </w:pPr>
            <w:r w:rsidRPr="00535865">
              <w:rPr>
                <w:sz w:val="21"/>
              </w:rPr>
              <w:t>50</w:t>
            </w:r>
          </w:p>
        </w:tc>
        <w:tc>
          <w:tcPr>
            <w:tcW w:w="79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D2575" w14:textId="77777777" w:rsidR="00A73F71" w:rsidRPr="00535865" w:rsidRDefault="00A73F71" w:rsidP="00D54877">
            <w:r w:rsidRPr="00535865">
              <w:rPr>
                <w:sz w:val="21"/>
              </w:rPr>
              <w:t>Analiza conținutului digital al mărcii ... pe TikTok/Instagram/Facebook/YouTube</w:t>
            </w:r>
          </w:p>
        </w:tc>
      </w:tr>
    </w:tbl>
    <w:p w14:paraId="5432FB69" w14:textId="77777777" w:rsidR="00A73F71" w:rsidRPr="00535865" w:rsidRDefault="00A73F71" w:rsidP="00A73F71"/>
    <w:p w14:paraId="42E3C671" w14:textId="77777777" w:rsidR="00A73F71" w:rsidRPr="00535865" w:rsidRDefault="00A73F71" w:rsidP="00A73F71">
      <w:pPr>
        <w:spacing w:before="120"/>
      </w:pPr>
      <w:r w:rsidRPr="00535865">
        <w:rPr>
          <w:b/>
          <w:sz w:val="21"/>
        </w:rPr>
        <w:t xml:space="preserve">Notă: </w:t>
      </w:r>
      <w:r w:rsidRPr="00535865">
        <w:rPr>
          <w:sz w:val="21"/>
        </w:rPr>
        <w:t>Pot fi stabilite și alte titluri, în funcție de interesele de cercetare și de disponibilitatea datelor, cu acordul îndrumătorului științific.</w:t>
      </w:r>
    </w:p>
    <w:p w14:paraId="2495AF87" w14:textId="77777777" w:rsidR="00A73F71" w:rsidRPr="00535865" w:rsidRDefault="00A73F71" w:rsidP="00906174"/>
    <w:sectPr w:rsidR="00A73F71" w:rsidRPr="00535865" w:rsidSect="003D3801">
      <w:footerReference w:type="default" r:id="rId8"/>
      <w:pgSz w:w="12240" w:h="15840"/>
      <w:pgMar w:top="450" w:right="1800" w:bottom="1440" w:left="180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AADC2" w14:textId="77777777" w:rsidR="000B393C" w:rsidRDefault="000B393C" w:rsidP="003D3801">
      <w:r>
        <w:separator/>
      </w:r>
    </w:p>
  </w:endnote>
  <w:endnote w:type="continuationSeparator" w:id="0">
    <w:p w14:paraId="1181D00B" w14:textId="77777777" w:rsidR="000B393C" w:rsidRDefault="000B393C" w:rsidP="003D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2379352"/>
      <w:docPartObj>
        <w:docPartGallery w:val="Page Numbers (Bottom of Page)"/>
        <w:docPartUnique/>
      </w:docPartObj>
    </w:sdtPr>
    <w:sdtEndPr/>
    <w:sdtContent>
      <w:p w14:paraId="0C6182C7" w14:textId="7FE61793" w:rsidR="003D3801" w:rsidRDefault="003D380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B1FD7" w14:textId="77777777" w:rsidR="003D3801" w:rsidRDefault="003D3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D759D" w14:textId="77777777" w:rsidR="000B393C" w:rsidRDefault="000B393C" w:rsidP="003D3801">
      <w:r>
        <w:separator/>
      </w:r>
    </w:p>
  </w:footnote>
  <w:footnote w:type="continuationSeparator" w:id="0">
    <w:p w14:paraId="06F8639A" w14:textId="77777777" w:rsidR="000B393C" w:rsidRDefault="000B393C" w:rsidP="003D3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4F0729"/>
    <w:multiLevelType w:val="hybridMultilevel"/>
    <w:tmpl w:val="ADBEFF9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3EC1AD5"/>
    <w:multiLevelType w:val="hybridMultilevel"/>
    <w:tmpl w:val="1ED89FC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BC"/>
    <w:rsid w:val="00006BB3"/>
    <w:rsid w:val="00080CE3"/>
    <w:rsid w:val="000B393C"/>
    <w:rsid w:val="000D586B"/>
    <w:rsid w:val="001745B0"/>
    <w:rsid w:val="0022773A"/>
    <w:rsid w:val="00250E4C"/>
    <w:rsid w:val="00306E7C"/>
    <w:rsid w:val="00353457"/>
    <w:rsid w:val="00385983"/>
    <w:rsid w:val="003D3801"/>
    <w:rsid w:val="00444887"/>
    <w:rsid w:val="004F7C56"/>
    <w:rsid w:val="00507259"/>
    <w:rsid w:val="00525E8E"/>
    <w:rsid w:val="00535865"/>
    <w:rsid w:val="005627BC"/>
    <w:rsid w:val="005D7B6A"/>
    <w:rsid w:val="00681A30"/>
    <w:rsid w:val="00682CEA"/>
    <w:rsid w:val="006A5EAD"/>
    <w:rsid w:val="00727B16"/>
    <w:rsid w:val="007A3093"/>
    <w:rsid w:val="007C150B"/>
    <w:rsid w:val="007D362F"/>
    <w:rsid w:val="007D4179"/>
    <w:rsid w:val="007E5477"/>
    <w:rsid w:val="0080799E"/>
    <w:rsid w:val="008450C5"/>
    <w:rsid w:val="008A7D37"/>
    <w:rsid w:val="00906174"/>
    <w:rsid w:val="009145FE"/>
    <w:rsid w:val="00946196"/>
    <w:rsid w:val="009D65EA"/>
    <w:rsid w:val="00A00355"/>
    <w:rsid w:val="00A150E2"/>
    <w:rsid w:val="00A34CFD"/>
    <w:rsid w:val="00A657ED"/>
    <w:rsid w:val="00A73F71"/>
    <w:rsid w:val="00AA30FA"/>
    <w:rsid w:val="00AC747B"/>
    <w:rsid w:val="00B6604A"/>
    <w:rsid w:val="00B81D51"/>
    <w:rsid w:val="00BA3714"/>
    <w:rsid w:val="00C05EDD"/>
    <w:rsid w:val="00C34530"/>
    <w:rsid w:val="00C612F7"/>
    <w:rsid w:val="00C619DC"/>
    <w:rsid w:val="00D149A7"/>
    <w:rsid w:val="00D2511D"/>
    <w:rsid w:val="00DA51A8"/>
    <w:rsid w:val="00E7143F"/>
    <w:rsid w:val="00E91658"/>
    <w:rsid w:val="00EE3F86"/>
    <w:rsid w:val="00EF7D64"/>
    <w:rsid w:val="00F3567D"/>
    <w:rsid w:val="00F46A8B"/>
    <w:rsid w:val="00F7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FFC64"/>
  <w15:docId w15:val="{4D3BB50C-0439-4F12-8424-38180237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627BC"/>
    <w:pPr>
      <w:snapToGrid w:val="0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F71"/>
    <w:pPr>
      <w:keepNext/>
      <w:keepLines/>
      <w:snapToGri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5ff1">
    <w:name w:val="pg-5ff1"/>
    <w:basedOn w:val="DefaultParagraphFont"/>
    <w:rsid w:val="00E7143F"/>
  </w:style>
  <w:style w:type="character" w:customStyle="1" w:styleId="pg-5ff3">
    <w:name w:val="pg-5ff3"/>
    <w:basedOn w:val="DefaultParagraphFont"/>
    <w:rsid w:val="00E7143F"/>
  </w:style>
  <w:style w:type="character" w:customStyle="1" w:styleId="pg-6ff3">
    <w:name w:val="pg-6ff3"/>
    <w:basedOn w:val="DefaultParagraphFont"/>
    <w:rsid w:val="00E7143F"/>
  </w:style>
  <w:style w:type="character" w:customStyle="1" w:styleId="pg-1ff5">
    <w:name w:val="pg-1ff5"/>
    <w:basedOn w:val="DefaultParagraphFont"/>
    <w:rsid w:val="00E7143F"/>
  </w:style>
  <w:style w:type="paragraph" w:styleId="HTMLPreformatted">
    <w:name w:val="HTML Preformatted"/>
    <w:basedOn w:val="Normal"/>
    <w:link w:val="HTMLPreformattedChar"/>
    <w:uiPriority w:val="99"/>
    <w:unhideWhenUsed/>
    <w:rsid w:val="00681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1A30"/>
    <w:rPr>
      <w:rFonts w:ascii="Courier New" w:hAnsi="Courier New" w:cs="Courier New"/>
      <w:lang w:val="en-US" w:eastAsia="en-US"/>
    </w:rPr>
  </w:style>
  <w:style w:type="paragraph" w:styleId="Header">
    <w:name w:val="header"/>
    <w:basedOn w:val="Normal"/>
    <w:link w:val="HeaderChar"/>
    <w:unhideWhenUsed/>
    <w:rsid w:val="003D3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D3801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3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801"/>
    <w:rPr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73F71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D3940-80E9-45C7-AA39-7D7620D2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Universitatea „Aurel Vlaicu” din Arad</vt:lpstr>
      <vt:lpstr>Universitatea „Aurel Vlaicu” din Arad</vt:lpstr>
    </vt:vector>
  </TitlesOfParts>
  <Company>av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„Aurel Vlaicu” din Arad</dc:title>
  <dc:creator>PC</dc:creator>
  <cp:lastModifiedBy>Florentina Simona Barbu</cp:lastModifiedBy>
  <cp:revision>3</cp:revision>
  <cp:lastPrinted>2019-10-22T08:31:00Z</cp:lastPrinted>
  <dcterms:created xsi:type="dcterms:W3CDTF">2026-10-01T15:02:00Z</dcterms:created>
  <dcterms:modified xsi:type="dcterms:W3CDTF">2026-10-01T15:21:00Z</dcterms:modified>
</cp:coreProperties>
</file>