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0578" w14:textId="77777777" w:rsidR="008B4155" w:rsidRPr="00CE6388" w:rsidRDefault="00955A00">
      <w:pPr>
        <w:spacing w:before="60"/>
        <w:ind w:left="100"/>
        <w:rPr>
          <w:sz w:val="28"/>
          <w:szCs w:val="28"/>
          <w:lang w:val="ro-RO"/>
        </w:rPr>
      </w:pPr>
      <w:r w:rsidRPr="00CE6388">
        <w:rPr>
          <w:b/>
          <w:spacing w:val="1"/>
          <w:sz w:val="28"/>
          <w:szCs w:val="28"/>
          <w:lang w:val="ro-RO"/>
        </w:rPr>
        <w:t>U</w:t>
      </w:r>
      <w:r w:rsidRPr="00CE6388">
        <w:rPr>
          <w:b/>
          <w:sz w:val="28"/>
          <w:szCs w:val="28"/>
          <w:lang w:val="ro-RO"/>
        </w:rPr>
        <w:t>n</w:t>
      </w:r>
      <w:r w:rsidRPr="00CE6388">
        <w:rPr>
          <w:b/>
          <w:spacing w:val="-1"/>
          <w:sz w:val="28"/>
          <w:szCs w:val="28"/>
          <w:lang w:val="ro-RO"/>
        </w:rPr>
        <w:t>i</w:t>
      </w:r>
      <w:r w:rsidRPr="00CE6388">
        <w:rPr>
          <w:b/>
          <w:spacing w:val="1"/>
          <w:sz w:val="28"/>
          <w:szCs w:val="28"/>
          <w:lang w:val="ro-RO"/>
        </w:rPr>
        <w:t>v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r</w:t>
      </w:r>
      <w:r w:rsidRPr="00CE6388">
        <w:rPr>
          <w:b/>
          <w:spacing w:val="-1"/>
          <w:sz w:val="28"/>
          <w:szCs w:val="28"/>
          <w:lang w:val="ro-RO"/>
        </w:rPr>
        <w:t>s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pacing w:val="-2"/>
          <w:sz w:val="28"/>
          <w:szCs w:val="28"/>
          <w:lang w:val="ro-RO"/>
        </w:rPr>
        <w:t>t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t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pacing w:val="-2"/>
          <w:sz w:val="28"/>
          <w:szCs w:val="28"/>
          <w:lang w:val="ro-RO"/>
        </w:rPr>
        <w:t>„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ur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l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pacing w:val="-2"/>
          <w:sz w:val="28"/>
          <w:szCs w:val="28"/>
          <w:lang w:val="ro-RO"/>
        </w:rPr>
        <w:t>V</w:t>
      </w:r>
      <w:r w:rsidRPr="00CE6388">
        <w:rPr>
          <w:b/>
          <w:spacing w:val="1"/>
          <w:sz w:val="28"/>
          <w:szCs w:val="28"/>
          <w:lang w:val="ro-RO"/>
        </w:rPr>
        <w:t>l</w:t>
      </w:r>
      <w:r w:rsidRPr="00CE6388">
        <w:rPr>
          <w:b/>
          <w:spacing w:val="-1"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z w:val="28"/>
          <w:szCs w:val="28"/>
          <w:lang w:val="ro-RO"/>
        </w:rPr>
        <w:t>c</w:t>
      </w:r>
      <w:r w:rsidRPr="00CE6388">
        <w:rPr>
          <w:b/>
          <w:spacing w:val="-3"/>
          <w:sz w:val="28"/>
          <w:szCs w:val="28"/>
          <w:lang w:val="ro-RO"/>
        </w:rPr>
        <w:t>u</w:t>
      </w:r>
      <w:r w:rsidRPr="00CE6388">
        <w:rPr>
          <w:b/>
          <w:sz w:val="28"/>
          <w:szCs w:val="28"/>
          <w:lang w:val="ro-RO"/>
        </w:rPr>
        <w:t>”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z w:val="28"/>
          <w:szCs w:val="28"/>
          <w:lang w:val="ro-RO"/>
        </w:rPr>
        <w:t>d</w:t>
      </w:r>
      <w:r w:rsidRPr="00CE6388">
        <w:rPr>
          <w:b/>
          <w:spacing w:val="-2"/>
          <w:sz w:val="28"/>
          <w:szCs w:val="28"/>
          <w:lang w:val="ro-RO"/>
        </w:rPr>
        <w:t>i</w:t>
      </w:r>
      <w:r w:rsidRPr="00CE6388">
        <w:rPr>
          <w:b/>
          <w:sz w:val="28"/>
          <w:szCs w:val="28"/>
          <w:lang w:val="ro-RO"/>
        </w:rPr>
        <w:t>n A</w:t>
      </w:r>
      <w:r w:rsidRPr="00CE6388">
        <w:rPr>
          <w:b/>
          <w:spacing w:val="-2"/>
          <w:sz w:val="28"/>
          <w:szCs w:val="28"/>
          <w:lang w:val="ro-RO"/>
        </w:rPr>
        <w:t>r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d</w:t>
      </w:r>
    </w:p>
    <w:p w14:paraId="276F9055" w14:textId="14B3AFAB" w:rsidR="008B4155" w:rsidRPr="00CE6388" w:rsidRDefault="00955A00">
      <w:pPr>
        <w:ind w:left="100"/>
        <w:rPr>
          <w:sz w:val="28"/>
          <w:szCs w:val="28"/>
          <w:lang w:val="ro-RO"/>
        </w:rPr>
      </w:pPr>
      <w:r w:rsidRPr="00CE6388">
        <w:rPr>
          <w:b/>
          <w:spacing w:val="1"/>
          <w:sz w:val="28"/>
          <w:szCs w:val="28"/>
          <w:lang w:val="ro-RO"/>
        </w:rPr>
        <w:t>F</w:t>
      </w:r>
      <w:r w:rsidRPr="00CE6388">
        <w:rPr>
          <w:b/>
          <w:spacing w:val="-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cu</w:t>
      </w:r>
      <w:r w:rsidRPr="00CE6388">
        <w:rPr>
          <w:b/>
          <w:spacing w:val="1"/>
          <w:sz w:val="28"/>
          <w:szCs w:val="28"/>
          <w:lang w:val="ro-RO"/>
        </w:rPr>
        <w:t>l</w:t>
      </w:r>
      <w:r w:rsidRPr="00CE6388">
        <w:rPr>
          <w:b/>
          <w:spacing w:val="-2"/>
          <w:sz w:val="28"/>
          <w:szCs w:val="28"/>
          <w:lang w:val="ro-RO"/>
        </w:rPr>
        <w:t>t</w:t>
      </w:r>
      <w:r w:rsidRPr="00CE6388">
        <w:rPr>
          <w:b/>
          <w:spacing w:val="1"/>
          <w:sz w:val="28"/>
          <w:szCs w:val="28"/>
          <w:lang w:val="ro-RO"/>
        </w:rPr>
        <w:t>a</w:t>
      </w:r>
      <w:r w:rsidRPr="00CE6388">
        <w:rPr>
          <w:b/>
          <w:sz w:val="28"/>
          <w:szCs w:val="28"/>
          <w:lang w:val="ro-RO"/>
        </w:rPr>
        <w:t>t</w:t>
      </w:r>
      <w:r w:rsidRPr="00CE6388">
        <w:rPr>
          <w:b/>
          <w:spacing w:val="-2"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>a</w:t>
      </w:r>
      <w:r w:rsidRPr="00CE6388">
        <w:rPr>
          <w:b/>
          <w:spacing w:val="1"/>
          <w:sz w:val="28"/>
          <w:szCs w:val="28"/>
          <w:lang w:val="ro-RO"/>
        </w:rPr>
        <w:t xml:space="preserve"> </w:t>
      </w:r>
      <w:r w:rsidRPr="00CE6388">
        <w:rPr>
          <w:b/>
          <w:sz w:val="28"/>
          <w:szCs w:val="28"/>
          <w:lang w:val="ro-RO"/>
        </w:rPr>
        <w:t>de</w:t>
      </w:r>
      <w:r w:rsidRPr="00CE6388">
        <w:rPr>
          <w:b/>
          <w:spacing w:val="-1"/>
          <w:sz w:val="28"/>
          <w:szCs w:val="28"/>
          <w:lang w:val="ro-RO"/>
        </w:rPr>
        <w:t xml:space="preserve"> </w:t>
      </w:r>
      <w:r w:rsidR="00A72235" w:rsidRPr="00CE6388">
        <w:rPr>
          <w:b/>
          <w:sz w:val="28"/>
          <w:szCs w:val="28"/>
          <w:lang w:val="ro-RO"/>
        </w:rPr>
        <w:t>Ș</w:t>
      </w:r>
      <w:r w:rsidR="00A72235" w:rsidRPr="00CE6388">
        <w:rPr>
          <w:b/>
          <w:spacing w:val="-3"/>
          <w:sz w:val="28"/>
          <w:szCs w:val="28"/>
          <w:lang w:val="ro-RO"/>
        </w:rPr>
        <w:t>t</w:t>
      </w:r>
      <w:r w:rsidR="00A72235" w:rsidRPr="00CE6388">
        <w:rPr>
          <w:b/>
          <w:spacing w:val="-1"/>
          <w:sz w:val="28"/>
          <w:szCs w:val="28"/>
          <w:lang w:val="ro-RO"/>
        </w:rPr>
        <w:t>i</w:t>
      </w:r>
      <w:r w:rsidR="00A72235" w:rsidRPr="00CE6388">
        <w:rPr>
          <w:b/>
          <w:spacing w:val="1"/>
          <w:sz w:val="28"/>
          <w:szCs w:val="28"/>
          <w:lang w:val="ro-RO"/>
        </w:rPr>
        <w:t>i</w:t>
      </w:r>
      <w:r w:rsidR="00A72235" w:rsidRPr="00CE6388">
        <w:rPr>
          <w:b/>
          <w:sz w:val="28"/>
          <w:szCs w:val="28"/>
          <w:lang w:val="ro-RO"/>
        </w:rPr>
        <w:t>n</w:t>
      </w:r>
      <w:r w:rsidR="00A72235" w:rsidRPr="00CE6388">
        <w:rPr>
          <w:b/>
          <w:spacing w:val="-3"/>
          <w:sz w:val="28"/>
          <w:szCs w:val="28"/>
          <w:lang w:val="ro-RO"/>
        </w:rPr>
        <w:t>ț</w:t>
      </w:r>
      <w:r w:rsidR="00A72235" w:rsidRPr="00CE6388">
        <w:rPr>
          <w:b/>
          <w:sz w:val="28"/>
          <w:szCs w:val="28"/>
          <w:lang w:val="ro-RO"/>
        </w:rPr>
        <w:t>e</w:t>
      </w:r>
      <w:r w:rsidRPr="00CE6388">
        <w:rPr>
          <w:b/>
          <w:sz w:val="28"/>
          <w:szCs w:val="28"/>
          <w:lang w:val="ro-RO"/>
        </w:rPr>
        <w:t xml:space="preserve"> Eco</w:t>
      </w:r>
      <w:r w:rsidRPr="00CE6388">
        <w:rPr>
          <w:b/>
          <w:spacing w:val="-2"/>
          <w:sz w:val="28"/>
          <w:szCs w:val="28"/>
          <w:lang w:val="ro-RO"/>
        </w:rPr>
        <w:t>n</w:t>
      </w:r>
      <w:r w:rsidRPr="00CE6388">
        <w:rPr>
          <w:b/>
          <w:spacing w:val="1"/>
          <w:sz w:val="28"/>
          <w:szCs w:val="28"/>
          <w:lang w:val="ro-RO"/>
        </w:rPr>
        <w:t>o</w:t>
      </w:r>
      <w:r w:rsidRPr="00CE6388">
        <w:rPr>
          <w:b/>
          <w:spacing w:val="-1"/>
          <w:sz w:val="28"/>
          <w:szCs w:val="28"/>
          <w:lang w:val="ro-RO"/>
        </w:rPr>
        <w:t>m</w:t>
      </w:r>
      <w:r w:rsidRPr="00CE6388">
        <w:rPr>
          <w:b/>
          <w:spacing w:val="1"/>
          <w:sz w:val="28"/>
          <w:szCs w:val="28"/>
          <w:lang w:val="ro-RO"/>
        </w:rPr>
        <w:t>i</w:t>
      </w:r>
      <w:r w:rsidRPr="00CE6388">
        <w:rPr>
          <w:b/>
          <w:spacing w:val="-2"/>
          <w:sz w:val="28"/>
          <w:szCs w:val="28"/>
          <w:lang w:val="ro-RO"/>
        </w:rPr>
        <w:t>c</w:t>
      </w:r>
      <w:r w:rsidRPr="00CE6388">
        <w:rPr>
          <w:b/>
          <w:sz w:val="28"/>
          <w:szCs w:val="28"/>
          <w:lang w:val="ro-RO"/>
        </w:rPr>
        <w:t>e</w:t>
      </w:r>
    </w:p>
    <w:p w14:paraId="7E00C825" w14:textId="77777777" w:rsidR="008B4155" w:rsidRPr="00CE6388" w:rsidRDefault="008B4155">
      <w:pPr>
        <w:spacing w:before="1" w:line="140" w:lineRule="exact"/>
        <w:rPr>
          <w:sz w:val="15"/>
          <w:szCs w:val="15"/>
          <w:lang w:val="ro-RO"/>
        </w:rPr>
      </w:pPr>
    </w:p>
    <w:p w14:paraId="7F0B2747" w14:textId="77777777" w:rsidR="008B4155" w:rsidRPr="00CE6388" w:rsidRDefault="008B4155">
      <w:pPr>
        <w:spacing w:line="200" w:lineRule="exact"/>
        <w:rPr>
          <w:lang w:val="ro-RO"/>
        </w:rPr>
      </w:pPr>
    </w:p>
    <w:p w14:paraId="69EEC81A" w14:textId="77777777" w:rsidR="008B4155" w:rsidRPr="00CE6388" w:rsidRDefault="008B4155">
      <w:pPr>
        <w:spacing w:line="200" w:lineRule="exact"/>
        <w:rPr>
          <w:lang w:val="ro-RO"/>
        </w:rPr>
      </w:pPr>
    </w:p>
    <w:p w14:paraId="087F6A49" w14:textId="77777777" w:rsidR="008B4155" w:rsidRPr="00CE6388" w:rsidRDefault="00955A00">
      <w:pPr>
        <w:ind w:left="2261" w:right="2262"/>
        <w:jc w:val="center"/>
        <w:rPr>
          <w:sz w:val="24"/>
          <w:szCs w:val="24"/>
          <w:lang w:val="ro-RO"/>
        </w:rPr>
      </w:pPr>
      <w:r w:rsidRPr="00CE6388">
        <w:rPr>
          <w:b/>
          <w:sz w:val="24"/>
          <w:szCs w:val="24"/>
          <w:lang w:val="ro-RO"/>
        </w:rPr>
        <w:t>LI</w:t>
      </w:r>
      <w:r w:rsidRPr="00CE6388">
        <w:rPr>
          <w:b/>
          <w:spacing w:val="1"/>
          <w:sz w:val="24"/>
          <w:szCs w:val="24"/>
          <w:lang w:val="ro-RO"/>
        </w:rPr>
        <w:t>S</w:t>
      </w:r>
      <w:r w:rsidRPr="00CE6388">
        <w:rPr>
          <w:b/>
          <w:sz w:val="24"/>
          <w:szCs w:val="24"/>
          <w:lang w:val="ro-RO"/>
        </w:rPr>
        <w:t>TA T</w:t>
      </w:r>
      <w:r w:rsidRPr="00CE6388">
        <w:rPr>
          <w:b/>
          <w:spacing w:val="1"/>
          <w:sz w:val="24"/>
          <w:szCs w:val="24"/>
          <w:lang w:val="ro-RO"/>
        </w:rPr>
        <w:t>E</w:t>
      </w:r>
      <w:r w:rsidRPr="00CE6388">
        <w:rPr>
          <w:b/>
          <w:spacing w:val="-1"/>
          <w:sz w:val="24"/>
          <w:szCs w:val="24"/>
          <w:lang w:val="ro-RO"/>
        </w:rPr>
        <w:t>M</w:t>
      </w:r>
      <w:r w:rsidRPr="00CE6388">
        <w:rPr>
          <w:b/>
          <w:spacing w:val="-2"/>
          <w:sz w:val="24"/>
          <w:szCs w:val="24"/>
          <w:lang w:val="ro-RO"/>
        </w:rPr>
        <w:t>E</w:t>
      </w:r>
      <w:r w:rsidRPr="00CE6388">
        <w:rPr>
          <w:b/>
          <w:sz w:val="24"/>
          <w:szCs w:val="24"/>
          <w:lang w:val="ro-RO"/>
        </w:rPr>
        <w:t>LOR P</w:t>
      </w:r>
      <w:r w:rsidRPr="00CE6388">
        <w:rPr>
          <w:b/>
          <w:spacing w:val="-1"/>
          <w:sz w:val="24"/>
          <w:szCs w:val="24"/>
          <w:lang w:val="ro-RO"/>
        </w:rPr>
        <w:t>R</w:t>
      </w:r>
      <w:r w:rsidRPr="00CE6388">
        <w:rPr>
          <w:b/>
          <w:sz w:val="24"/>
          <w:szCs w:val="24"/>
          <w:lang w:val="ro-RO"/>
        </w:rPr>
        <w:t>OPUSE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Pr="00CE6388">
        <w:rPr>
          <w:b/>
          <w:sz w:val="24"/>
          <w:szCs w:val="24"/>
          <w:lang w:val="ro-RO"/>
        </w:rPr>
        <w:t>PENTRU</w:t>
      </w:r>
    </w:p>
    <w:p w14:paraId="1B1D2805" w14:textId="1E63FC9B" w:rsidR="008B4155" w:rsidRPr="00CE6388" w:rsidRDefault="00955A00">
      <w:pPr>
        <w:ind w:left="2926" w:right="2928"/>
        <w:jc w:val="center"/>
        <w:rPr>
          <w:sz w:val="24"/>
          <w:szCs w:val="24"/>
          <w:lang w:val="ro-RO"/>
        </w:rPr>
      </w:pPr>
      <w:r w:rsidRPr="00CE6388">
        <w:rPr>
          <w:b/>
          <w:sz w:val="24"/>
          <w:szCs w:val="24"/>
          <w:lang w:val="ro-RO"/>
        </w:rPr>
        <w:t>LU</w:t>
      </w:r>
      <w:r w:rsidRPr="00CE6388">
        <w:rPr>
          <w:b/>
          <w:spacing w:val="-1"/>
          <w:sz w:val="24"/>
          <w:szCs w:val="24"/>
          <w:lang w:val="ro-RO"/>
        </w:rPr>
        <w:t>C</w:t>
      </w:r>
      <w:r w:rsidRPr="00CE6388">
        <w:rPr>
          <w:b/>
          <w:sz w:val="24"/>
          <w:szCs w:val="24"/>
          <w:lang w:val="ro-RO"/>
        </w:rPr>
        <w:t>R</w:t>
      </w:r>
      <w:r w:rsidRPr="00CE6388">
        <w:rPr>
          <w:b/>
          <w:spacing w:val="-1"/>
          <w:sz w:val="24"/>
          <w:szCs w:val="24"/>
          <w:lang w:val="ro-RO"/>
        </w:rPr>
        <w:t>Ă</w:t>
      </w:r>
      <w:r w:rsidRPr="00CE6388">
        <w:rPr>
          <w:b/>
          <w:sz w:val="24"/>
          <w:szCs w:val="24"/>
          <w:lang w:val="ro-RO"/>
        </w:rPr>
        <w:t>RILE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Pr="00CE6388">
        <w:rPr>
          <w:b/>
          <w:sz w:val="24"/>
          <w:szCs w:val="24"/>
          <w:lang w:val="ro-RO"/>
        </w:rPr>
        <w:t>DE</w:t>
      </w:r>
      <w:r w:rsidRPr="00CE6388">
        <w:rPr>
          <w:b/>
          <w:spacing w:val="1"/>
          <w:sz w:val="24"/>
          <w:szCs w:val="24"/>
          <w:lang w:val="ro-RO"/>
        </w:rPr>
        <w:t xml:space="preserve"> </w:t>
      </w:r>
      <w:r w:rsidR="003E36A0">
        <w:rPr>
          <w:b/>
          <w:spacing w:val="1"/>
          <w:sz w:val="24"/>
          <w:szCs w:val="24"/>
          <w:lang w:val="ro-RO"/>
        </w:rPr>
        <w:t>D</w:t>
      </w:r>
      <w:r w:rsidR="003E36A0">
        <w:rPr>
          <w:b/>
          <w:sz w:val="24"/>
          <w:szCs w:val="24"/>
          <w:lang w:val="ro-RO"/>
        </w:rPr>
        <w:t>IZERTAȚIE</w:t>
      </w:r>
    </w:p>
    <w:p w14:paraId="1A72D024" w14:textId="77777777" w:rsidR="008B4155" w:rsidRPr="00CE6388" w:rsidRDefault="008B4155">
      <w:pPr>
        <w:spacing w:before="16" w:line="260" w:lineRule="exact"/>
        <w:rPr>
          <w:sz w:val="26"/>
          <w:szCs w:val="26"/>
          <w:lang w:val="ro-RO"/>
        </w:rPr>
      </w:pPr>
    </w:p>
    <w:p w14:paraId="41A7A70E" w14:textId="77777777" w:rsidR="008B4155" w:rsidRPr="00CE6388" w:rsidRDefault="00955A00">
      <w:pPr>
        <w:spacing w:line="260" w:lineRule="exact"/>
        <w:ind w:left="100"/>
        <w:rPr>
          <w:sz w:val="24"/>
          <w:szCs w:val="24"/>
          <w:lang w:val="ro-RO"/>
        </w:rPr>
      </w:pPr>
      <w:r w:rsidRPr="00CE6388">
        <w:rPr>
          <w:b/>
          <w:position w:val="-1"/>
          <w:sz w:val="24"/>
          <w:szCs w:val="24"/>
          <w:lang w:val="ro-RO"/>
        </w:rPr>
        <w:t>ÎN</w:t>
      </w:r>
      <w:r w:rsidRPr="00CE6388">
        <w:rPr>
          <w:b/>
          <w:spacing w:val="-1"/>
          <w:position w:val="-1"/>
          <w:sz w:val="24"/>
          <w:szCs w:val="24"/>
          <w:lang w:val="ro-RO"/>
        </w:rPr>
        <w:t>D</w:t>
      </w:r>
      <w:r w:rsidRPr="00CE6388">
        <w:rPr>
          <w:b/>
          <w:position w:val="-1"/>
          <w:sz w:val="24"/>
          <w:szCs w:val="24"/>
          <w:lang w:val="ro-RO"/>
        </w:rPr>
        <w:t>R</w:t>
      </w:r>
      <w:r w:rsidRPr="00CE6388">
        <w:rPr>
          <w:b/>
          <w:spacing w:val="-1"/>
          <w:position w:val="-1"/>
          <w:sz w:val="24"/>
          <w:szCs w:val="24"/>
          <w:lang w:val="ro-RO"/>
        </w:rPr>
        <w:t>UM</w:t>
      </w:r>
      <w:r w:rsidRPr="00CE6388">
        <w:rPr>
          <w:b/>
          <w:position w:val="-1"/>
          <w:sz w:val="24"/>
          <w:szCs w:val="24"/>
          <w:lang w:val="ro-RO"/>
        </w:rPr>
        <w:t>ĂTOR Ş</w:t>
      </w:r>
      <w:r w:rsidRPr="00CE6388">
        <w:rPr>
          <w:b/>
          <w:spacing w:val="1"/>
          <w:position w:val="-1"/>
          <w:sz w:val="24"/>
          <w:szCs w:val="24"/>
          <w:lang w:val="ro-RO"/>
        </w:rPr>
        <w:t>T</w:t>
      </w:r>
      <w:r w:rsidRPr="00CE6388">
        <w:rPr>
          <w:b/>
          <w:position w:val="-1"/>
          <w:sz w:val="24"/>
          <w:szCs w:val="24"/>
          <w:lang w:val="ro-RO"/>
        </w:rPr>
        <w:t>II</w:t>
      </w:r>
      <w:r w:rsidRPr="00CE6388">
        <w:rPr>
          <w:b/>
          <w:spacing w:val="2"/>
          <w:position w:val="-1"/>
          <w:sz w:val="24"/>
          <w:szCs w:val="24"/>
          <w:lang w:val="ro-RO"/>
        </w:rPr>
        <w:t>N</w:t>
      </w:r>
      <w:r w:rsidRPr="00CE6388">
        <w:rPr>
          <w:b/>
          <w:position w:val="-1"/>
          <w:sz w:val="24"/>
          <w:szCs w:val="24"/>
          <w:lang w:val="ro-RO"/>
        </w:rPr>
        <w:t xml:space="preserve">ŢIFIC 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C</w:t>
      </w:r>
      <w:r w:rsidRPr="00CE6388">
        <w:rPr>
          <w:b/>
          <w:position w:val="-1"/>
          <w:sz w:val="24"/>
          <w:szCs w:val="24"/>
          <w:lang w:val="ro-RO"/>
        </w:rPr>
        <w:t>o</w:t>
      </w:r>
      <w:r w:rsidRPr="00CE6388">
        <w:rPr>
          <w:b/>
          <w:spacing w:val="1"/>
          <w:position w:val="-1"/>
          <w:sz w:val="24"/>
          <w:szCs w:val="24"/>
          <w:lang w:val="ro-RO"/>
        </w:rPr>
        <w:t>n</w:t>
      </w:r>
      <w:r w:rsidRPr="00CE6388">
        <w:rPr>
          <w:b/>
          <w:position w:val="-1"/>
          <w:sz w:val="24"/>
          <w:szCs w:val="24"/>
          <w:lang w:val="ro-RO"/>
        </w:rPr>
        <w:t xml:space="preserve">f.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Dr</w:t>
      </w:r>
      <w:r w:rsidRPr="00CE6388">
        <w:rPr>
          <w:b/>
          <w:position w:val="-1"/>
          <w:sz w:val="24"/>
          <w:szCs w:val="24"/>
          <w:lang w:val="ro-RO"/>
        </w:rPr>
        <w:t>.</w:t>
      </w:r>
      <w:r w:rsidRPr="00CE6388">
        <w:rPr>
          <w:b/>
          <w:spacing w:val="2"/>
          <w:position w:val="-1"/>
          <w:sz w:val="24"/>
          <w:szCs w:val="24"/>
          <w:lang w:val="ro-RO"/>
        </w:rPr>
        <w:t xml:space="preserve"> </w:t>
      </w:r>
      <w:r w:rsidRPr="00CE6388">
        <w:rPr>
          <w:b/>
          <w:spacing w:val="-1"/>
          <w:position w:val="-1"/>
          <w:sz w:val="24"/>
          <w:szCs w:val="24"/>
          <w:lang w:val="ro-RO"/>
        </w:rPr>
        <w:t>M</w:t>
      </w:r>
      <w:r w:rsidRPr="00CE6388">
        <w:rPr>
          <w:b/>
          <w:position w:val="-1"/>
          <w:sz w:val="24"/>
          <w:szCs w:val="24"/>
          <w:lang w:val="ro-RO"/>
        </w:rPr>
        <w:t>a</w:t>
      </w:r>
      <w:r w:rsidRPr="00CE6388">
        <w:rPr>
          <w:b/>
          <w:spacing w:val="1"/>
          <w:position w:val="-1"/>
          <w:sz w:val="24"/>
          <w:szCs w:val="24"/>
          <w:lang w:val="ro-RO"/>
        </w:rPr>
        <w:t>n</w:t>
      </w:r>
      <w:r w:rsidRPr="00CE6388">
        <w:rPr>
          <w:b/>
          <w:spacing w:val="2"/>
          <w:position w:val="-1"/>
          <w:sz w:val="24"/>
          <w:szCs w:val="24"/>
          <w:lang w:val="ro-RO"/>
        </w:rPr>
        <w:t>a</w:t>
      </w:r>
      <w:r w:rsidRPr="00CE6388">
        <w:rPr>
          <w:b/>
          <w:position w:val="-1"/>
          <w:sz w:val="24"/>
          <w:szCs w:val="24"/>
          <w:lang w:val="ro-RO"/>
        </w:rPr>
        <w:t>țe</w:t>
      </w:r>
      <w:r w:rsidRPr="00CE6388">
        <w:rPr>
          <w:b/>
          <w:spacing w:val="-2"/>
          <w:position w:val="-1"/>
          <w:sz w:val="24"/>
          <w:szCs w:val="24"/>
          <w:lang w:val="ro-RO"/>
        </w:rPr>
        <w:t xml:space="preserve"> </w:t>
      </w:r>
      <w:r w:rsidRPr="00CE6388">
        <w:rPr>
          <w:b/>
          <w:position w:val="-1"/>
          <w:sz w:val="24"/>
          <w:szCs w:val="24"/>
          <w:lang w:val="ro-RO"/>
        </w:rPr>
        <w:t>Dan</w:t>
      </w:r>
      <w:r w:rsidRPr="00CE6388">
        <w:rPr>
          <w:b/>
          <w:spacing w:val="1"/>
          <w:position w:val="-1"/>
          <w:sz w:val="24"/>
          <w:szCs w:val="24"/>
          <w:lang w:val="ro-RO"/>
        </w:rPr>
        <w:t>i</w:t>
      </w:r>
      <w:r w:rsidRPr="00CE6388">
        <w:rPr>
          <w:b/>
          <w:spacing w:val="-1"/>
          <w:position w:val="-1"/>
          <w:sz w:val="24"/>
          <w:szCs w:val="24"/>
          <w:lang w:val="ro-RO"/>
        </w:rPr>
        <w:t>e</w:t>
      </w:r>
      <w:r w:rsidRPr="00CE6388">
        <w:rPr>
          <w:b/>
          <w:position w:val="-1"/>
          <w:sz w:val="24"/>
          <w:szCs w:val="24"/>
          <w:lang w:val="ro-RO"/>
        </w:rPr>
        <w:t>l</w:t>
      </w:r>
    </w:p>
    <w:p w14:paraId="57C0A3D8" w14:textId="77777777" w:rsidR="008B4155" w:rsidRPr="00CE6388" w:rsidRDefault="008B4155">
      <w:pPr>
        <w:spacing w:before="1" w:line="120" w:lineRule="exact"/>
        <w:rPr>
          <w:sz w:val="13"/>
          <w:szCs w:val="13"/>
          <w:lang w:val="ro-RO"/>
        </w:rPr>
      </w:pPr>
    </w:p>
    <w:p w14:paraId="145A748E" w14:textId="77777777" w:rsidR="008B4155" w:rsidRPr="00CE6388" w:rsidRDefault="008B4155">
      <w:pPr>
        <w:spacing w:line="200" w:lineRule="exact"/>
        <w:rPr>
          <w:lang w:val="ro-RO"/>
        </w:rPr>
      </w:pPr>
    </w:p>
    <w:p w14:paraId="6D363251" w14:textId="77777777" w:rsidR="008B4155" w:rsidRPr="00CE6388" w:rsidRDefault="008B4155">
      <w:pPr>
        <w:spacing w:line="200" w:lineRule="exact"/>
        <w:rPr>
          <w:lang w:val="ro-RO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7893"/>
      </w:tblGrid>
      <w:tr w:rsidR="008B4155" w:rsidRPr="00CE6388" w14:paraId="6A4FBAE4" w14:textId="77777777">
        <w:trPr>
          <w:trHeight w:hRule="exact" w:val="6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393F" w14:textId="77777777" w:rsidR="008B4155" w:rsidRPr="00CE6388" w:rsidRDefault="00955A00">
            <w:pPr>
              <w:spacing w:before="3" w:line="320" w:lineRule="exact"/>
              <w:ind w:left="157" w:right="108" w:firstLine="7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z w:val="28"/>
                <w:szCs w:val="28"/>
                <w:lang w:val="ro-RO"/>
              </w:rPr>
              <w:t>r. crt.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20E6A" w14:textId="77777777" w:rsidR="008B4155" w:rsidRPr="00CE6388" w:rsidRDefault="00955A00">
            <w:pPr>
              <w:spacing w:line="320" w:lineRule="exact"/>
              <w:ind w:left="3201" w:right="3205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ul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</w:p>
        </w:tc>
      </w:tr>
      <w:tr w:rsidR="008B4155" w:rsidRPr="00CE6388" w14:paraId="3E1985DD" w14:textId="77777777">
        <w:trPr>
          <w:trHeight w:hRule="exact" w:val="655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1BA7C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1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BF1FA" w14:textId="0F104515" w:rsidR="008B4155" w:rsidRPr="003E36A0" w:rsidRDefault="003E36A0">
            <w:pPr>
              <w:spacing w:line="320" w:lineRule="exact"/>
              <w:ind w:left="102"/>
              <w:rPr>
                <w:sz w:val="28"/>
                <w:szCs w:val="28"/>
                <w:lang w:val="en-GB"/>
              </w:rPr>
            </w:pPr>
            <w:r w:rsidRPr="003E36A0">
              <w:rPr>
                <w:b/>
                <w:spacing w:val="-1"/>
                <w:sz w:val="28"/>
                <w:szCs w:val="28"/>
                <w:lang w:val="en-GB"/>
              </w:rPr>
              <w:t>Brand valuation</w:t>
            </w:r>
            <w:r w:rsidR="00CE6388" w:rsidRPr="003E36A0">
              <w:rPr>
                <w:b/>
                <w:sz w:val="28"/>
                <w:szCs w:val="28"/>
                <w:lang w:val="en-GB"/>
              </w:rPr>
              <w:t xml:space="preserve">. </w:t>
            </w:r>
            <w:r w:rsidRPr="003E36A0">
              <w:rPr>
                <w:b/>
                <w:sz w:val="28"/>
                <w:szCs w:val="28"/>
                <w:lang w:val="en-GB"/>
              </w:rPr>
              <w:t>Theory</w:t>
            </w:r>
            <w:r>
              <w:rPr>
                <w:b/>
                <w:sz w:val="28"/>
                <w:szCs w:val="28"/>
                <w:lang w:val="en-GB"/>
              </w:rPr>
              <w:t>,</w:t>
            </w:r>
            <w:r w:rsidRPr="003E36A0">
              <w:rPr>
                <w:b/>
                <w:sz w:val="28"/>
                <w:szCs w:val="28"/>
                <w:lang w:val="en-GB"/>
              </w:rPr>
              <w:t xml:space="preserve"> Methodolog</w:t>
            </w:r>
            <w:r>
              <w:rPr>
                <w:b/>
                <w:sz w:val="28"/>
                <w:szCs w:val="28"/>
                <w:lang w:val="en-GB"/>
              </w:rPr>
              <w:t>y and Case study</w:t>
            </w:r>
          </w:p>
          <w:p w14:paraId="491ECFDF" w14:textId="2E0E9070" w:rsidR="008B4155" w:rsidRPr="003E36A0" w:rsidRDefault="00955A00" w:rsidP="00CE6388">
            <w:pPr>
              <w:spacing w:line="320" w:lineRule="exact"/>
              <w:ind w:left="3381"/>
              <w:jc w:val="right"/>
              <w:rPr>
                <w:sz w:val="28"/>
                <w:szCs w:val="28"/>
                <w:lang w:val="en-GB"/>
              </w:rPr>
            </w:pP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Nece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si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t</w:t>
            </w:r>
            <w:r w:rsidRPr="003E36A0">
              <w:rPr>
                <w:i/>
                <w:sz w:val="28"/>
                <w:szCs w:val="28"/>
                <w:lang w:val="en-GB"/>
              </w:rPr>
              <w:t>ă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pacing w:val="-3"/>
                <w:sz w:val="28"/>
                <w:szCs w:val="28"/>
                <w:lang w:val="en-GB"/>
              </w:rPr>
              <w:t>c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u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oa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șt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r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z w:val="28"/>
                <w:szCs w:val="28"/>
                <w:lang w:val="en-GB"/>
              </w:rPr>
              <w:t>a</w:t>
            </w:r>
            <w:proofErr w:type="spellEnd"/>
            <w:r w:rsidRPr="003E36A0">
              <w:rPr>
                <w:i/>
                <w:spacing w:val="-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limb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i</w:t>
            </w:r>
            <w:r w:rsidRPr="003E36A0">
              <w:rPr>
                <w:i/>
                <w:sz w:val="28"/>
                <w:szCs w:val="28"/>
                <w:lang w:val="en-GB"/>
              </w:rPr>
              <w:t>i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g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l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z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proofErr w:type="spellEnd"/>
          </w:p>
        </w:tc>
      </w:tr>
      <w:tr w:rsidR="008B4155" w:rsidRPr="003E36A0" w14:paraId="5BBB78C6" w14:textId="77777777" w:rsidTr="00C41C8B">
        <w:trPr>
          <w:trHeight w:hRule="exact" w:val="138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13FAE" w14:textId="5C74BC23" w:rsidR="008B4155" w:rsidRPr="00CE6388" w:rsidRDefault="00CE6388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2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EE2BD" w14:textId="6998BE30" w:rsidR="008B4155" w:rsidRPr="003E36A0" w:rsidRDefault="003E36A0" w:rsidP="003E36A0">
            <w:pPr>
              <w:spacing w:line="320" w:lineRule="exact"/>
              <w:ind w:left="102"/>
              <w:jc w:val="both"/>
              <w:rPr>
                <w:b/>
                <w:spacing w:val="1"/>
                <w:position w:val="-1"/>
                <w:sz w:val="28"/>
                <w:szCs w:val="28"/>
                <w:lang w:val="en-GB"/>
              </w:rPr>
            </w:pPr>
            <w:r w:rsidRPr="003E36A0">
              <w:rPr>
                <w:b/>
                <w:spacing w:val="1"/>
                <w:position w:val="-1"/>
                <w:sz w:val="28"/>
                <w:szCs w:val="28"/>
                <w:lang w:val="en-GB"/>
              </w:rPr>
              <w:t xml:space="preserve">Comparative analysis between International Business Valuation Standards, European Business Valuation Standards and Romanian Business </w:t>
            </w:r>
            <w:r w:rsidR="000009A2">
              <w:rPr>
                <w:b/>
                <w:spacing w:val="1"/>
                <w:position w:val="-1"/>
                <w:sz w:val="28"/>
                <w:szCs w:val="28"/>
                <w:lang w:val="en-GB"/>
              </w:rPr>
              <w:t xml:space="preserve">Valuation </w:t>
            </w:r>
            <w:r w:rsidRPr="003E36A0">
              <w:rPr>
                <w:b/>
                <w:spacing w:val="1"/>
                <w:position w:val="-1"/>
                <w:sz w:val="28"/>
                <w:szCs w:val="28"/>
                <w:lang w:val="en-GB"/>
              </w:rPr>
              <w:t>Standards</w:t>
            </w:r>
          </w:p>
          <w:p w14:paraId="2064F298" w14:textId="213D0F6E" w:rsidR="00C41C8B" w:rsidRPr="003E36A0" w:rsidRDefault="00C41C8B" w:rsidP="00CE6388">
            <w:pPr>
              <w:spacing w:line="320" w:lineRule="exact"/>
              <w:ind w:left="102"/>
              <w:jc w:val="right"/>
              <w:rPr>
                <w:sz w:val="28"/>
                <w:szCs w:val="28"/>
                <w:lang w:val="en-GB"/>
              </w:rPr>
            </w:pP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Nece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si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t</w:t>
            </w:r>
            <w:r w:rsidRPr="003E36A0">
              <w:rPr>
                <w:i/>
                <w:sz w:val="28"/>
                <w:szCs w:val="28"/>
                <w:lang w:val="en-GB"/>
              </w:rPr>
              <w:t>ă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pacing w:val="-3"/>
                <w:sz w:val="28"/>
                <w:szCs w:val="28"/>
                <w:lang w:val="en-GB"/>
              </w:rPr>
              <w:t>c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u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oa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șt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r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z w:val="28"/>
                <w:szCs w:val="28"/>
                <w:lang w:val="en-GB"/>
              </w:rPr>
              <w:t>a</w:t>
            </w:r>
            <w:proofErr w:type="spellEnd"/>
            <w:r w:rsidRPr="003E36A0">
              <w:rPr>
                <w:i/>
                <w:spacing w:val="-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limb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i</w:t>
            </w:r>
            <w:r w:rsidRPr="003E36A0">
              <w:rPr>
                <w:i/>
                <w:sz w:val="28"/>
                <w:szCs w:val="28"/>
                <w:lang w:val="en-GB"/>
              </w:rPr>
              <w:t>i</w:t>
            </w:r>
            <w:proofErr w:type="spellEnd"/>
            <w:r w:rsidRPr="003E36A0">
              <w:rPr>
                <w:i/>
                <w:spacing w:val="1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2"/>
                <w:sz w:val="28"/>
                <w:szCs w:val="28"/>
                <w:lang w:val="en-GB"/>
              </w:rPr>
              <w:t>n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g</w:t>
            </w:r>
            <w:r w:rsidRPr="003E36A0">
              <w:rPr>
                <w:i/>
                <w:spacing w:val="1"/>
                <w:sz w:val="28"/>
                <w:szCs w:val="28"/>
                <w:lang w:val="en-GB"/>
              </w:rPr>
              <w:t>l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r w:rsidRPr="003E36A0">
              <w:rPr>
                <w:i/>
                <w:spacing w:val="-1"/>
                <w:sz w:val="28"/>
                <w:szCs w:val="28"/>
                <w:lang w:val="en-GB"/>
              </w:rPr>
              <w:t>z</w:t>
            </w:r>
            <w:r w:rsidRPr="003E36A0">
              <w:rPr>
                <w:i/>
                <w:sz w:val="28"/>
                <w:szCs w:val="28"/>
                <w:lang w:val="en-GB"/>
              </w:rPr>
              <w:t>e</w:t>
            </w:r>
            <w:proofErr w:type="spellEnd"/>
          </w:p>
        </w:tc>
      </w:tr>
      <w:tr w:rsidR="00C41C8B" w:rsidRPr="00A72235" w14:paraId="5668C3F1" w14:textId="77777777" w:rsidTr="003E36A0">
        <w:trPr>
          <w:trHeight w:hRule="exact" w:val="70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B814" w14:textId="05627BEF" w:rsidR="00C41C8B" w:rsidRPr="00CE6388" w:rsidRDefault="00CE6388">
            <w:pPr>
              <w:spacing w:line="320" w:lineRule="exact"/>
              <w:ind w:left="253" w:right="252"/>
              <w:jc w:val="center"/>
              <w:rPr>
                <w:b/>
                <w:position w:val="-1"/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3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DC76F" w14:textId="46BF1BA9" w:rsidR="00C41C8B" w:rsidRPr="00CE6388" w:rsidRDefault="003E36A0">
            <w:pPr>
              <w:spacing w:line="320" w:lineRule="exact"/>
              <w:ind w:left="102"/>
              <w:rPr>
                <w:b/>
                <w:spacing w:val="1"/>
                <w:position w:val="-1"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Efectele pandemiei Covid-19 asupra valorii de piață a întreprinderilor din diferite industrii  </w:t>
            </w:r>
          </w:p>
        </w:tc>
      </w:tr>
      <w:tr w:rsidR="008B4155" w:rsidRPr="00CE6388" w14:paraId="521B396B" w14:textId="77777777" w:rsidTr="003E36A0">
        <w:trPr>
          <w:trHeight w:hRule="exact" w:val="70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2FAD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4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2E154" w14:textId="451920BE" w:rsidR="008B4155" w:rsidRPr="00CE6388" w:rsidRDefault="00C41C8B" w:rsidP="00C41C8B">
            <w:pPr>
              <w:spacing w:line="320" w:lineRule="exact"/>
              <w:ind w:left="102"/>
              <w:rPr>
                <w:b/>
                <w:spacing w:val="1"/>
                <w:position w:val="-1"/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Analiza unei întreprinderi listate la Bursa de Valori București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6523A72C" w14:textId="77777777" w:rsidTr="003E36A0">
        <w:trPr>
          <w:trHeight w:hRule="exact" w:val="71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698E8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5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F0B8" w14:textId="0DBD4E59" w:rsidR="008B4155" w:rsidRPr="00CE6388" w:rsidRDefault="003E36A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Analiza diagnostic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a un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spacing w:val="3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nt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ep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nde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i 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n v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der</w:t>
            </w:r>
            <w:r w:rsidR="00955A00"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e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="00955A00"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a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="00955A00"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="00955A00"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ă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4840DF68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12524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6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AADF9" w14:textId="329D3F52" w:rsidR="008B4155" w:rsidRPr="00CE6388" w:rsidRDefault="003E36A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 xml:space="preserve">Efectele pandemiei Covid -19 în evaluarea </w:t>
            </w:r>
            <w:r w:rsidR="00955A00"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n</w:t>
            </w:r>
            <w:r w:rsidR="00955A00"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="00955A00"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epr</w:t>
            </w:r>
            <w:r w:rsidR="00955A00"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n</w:t>
            </w:r>
            <w:r w:rsidR="00955A00"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="00955A00" w:rsidRPr="00CE6388">
              <w:rPr>
                <w:b/>
                <w:sz w:val="28"/>
                <w:szCs w:val="28"/>
                <w:lang w:val="ro-RO"/>
              </w:rPr>
              <w:t>eri</w:t>
            </w:r>
            <w:r>
              <w:rPr>
                <w:b/>
                <w:spacing w:val="-3"/>
                <w:sz w:val="28"/>
                <w:szCs w:val="28"/>
                <w:lang w:val="ro-RO"/>
              </w:rPr>
              <w:t>lor</w:t>
            </w:r>
          </w:p>
        </w:tc>
      </w:tr>
      <w:tr w:rsidR="008B4155" w:rsidRPr="00CE6388" w14:paraId="25DF9B1C" w14:textId="77777777">
        <w:trPr>
          <w:trHeight w:hRule="exact" w:val="33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76A3A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7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31DEB" w14:textId="49890D23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2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 xml:space="preserve">e </w:t>
            </w:r>
            <w:r w:rsidR="003E36A0">
              <w:rPr>
                <w:b/>
                <w:sz w:val="28"/>
                <w:szCs w:val="28"/>
                <w:lang w:val="ro-RO"/>
              </w:rPr>
              <w:t>producție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42461F" w14:paraId="0E1B3117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E59BE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8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575F5" w14:textId="29C9D3A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eri</w:t>
            </w:r>
            <w:r w:rsidR="003E36A0">
              <w:rPr>
                <w:b/>
                <w:spacing w:val="2"/>
                <w:position w:val="-1"/>
                <w:sz w:val="28"/>
                <w:szCs w:val="28"/>
                <w:lang w:val="ro-RO"/>
              </w:rPr>
              <w:t xml:space="preserve"> necotate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A72235" w14:paraId="3B9A98EA" w14:textId="77777777">
        <w:trPr>
          <w:trHeight w:hRule="exact" w:val="65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70736" w14:textId="77777777" w:rsidR="008B4155" w:rsidRPr="00CE6388" w:rsidRDefault="00955A00">
            <w:pPr>
              <w:spacing w:line="320" w:lineRule="exact"/>
              <w:ind w:left="253" w:right="252"/>
              <w:jc w:val="center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9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C83E1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z w:val="28"/>
                <w:szCs w:val="28"/>
                <w:lang w:val="ro-RO"/>
              </w:rPr>
              <w:t>ur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de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 xml:space="preserve"> Va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lo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</w:p>
          <w:p w14:paraId="76FBF95F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Bucur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ș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ti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n 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s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 pe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eț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 de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c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p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</w:p>
        </w:tc>
      </w:tr>
      <w:tr w:rsidR="008B4155" w:rsidRPr="00CE6388" w14:paraId="2532F910" w14:textId="77777777">
        <w:trPr>
          <w:trHeight w:hRule="exact" w:val="33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15F6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10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46BF" w14:textId="3EC982A3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3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î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epr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eri</w:t>
            </w:r>
            <w:r w:rsidRPr="00CE6388">
              <w:rPr>
                <w:b/>
                <w:spacing w:val="2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d</w:t>
            </w:r>
            <w:r w:rsidRPr="00CE6388">
              <w:rPr>
                <w:b/>
                <w:sz w:val="28"/>
                <w:szCs w:val="28"/>
                <w:lang w:val="ro-RO"/>
              </w:rPr>
              <w:t>e c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sz w:val="28"/>
                <w:szCs w:val="28"/>
                <w:lang w:val="ro-RO"/>
              </w:rPr>
              <w:t>n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-3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li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t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20D809E2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98F0A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11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13D43" w14:textId="53A5804E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de tip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im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CE6388" w14:paraId="387DA494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FF513" w14:textId="77777777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12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9A8CD" w14:textId="0F38090E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al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ct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v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de tip</w:t>
            </w:r>
            <w:r w:rsidRPr="00CE6388">
              <w:rPr>
                <w:b/>
                <w:spacing w:val="-2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u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nu</w:t>
            </w:r>
            <w:r w:rsidRPr="00CE6388">
              <w:rPr>
                <w:b/>
                <w:spacing w:val="-3"/>
                <w:position w:val="-1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 xml:space="preserve">r </w:t>
            </w:r>
            <w:r w:rsidRPr="00CE6388">
              <w:rPr>
                <w:b/>
                <w:spacing w:val="-4"/>
                <w:position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o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b</w:t>
            </w:r>
            <w:r w:rsidRPr="00CE6388">
              <w:rPr>
                <w:b/>
                <w:spacing w:val="-1"/>
                <w:position w:val="-1"/>
                <w:sz w:val="28"/>
                <w:szCs w:val="28"/>
                <w:lang w:val="ro-RO"/>
              </w:rPr>
              <w:t>i</w:t>
            </w:r>
            <w:r w:rsidRPr="00CE6388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position w:val="-1"/>
                <w:sz w:val="28"/>
                <w:szCs w:val="28"/>
                <w:lang w:val="ro-RO"/>
              </w:rPr>
              <w:t>e</w:t>
            </w:r>
            <w:r w:rsidR="003E36A0"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. Studiu de caz</w:t>
            </w:r>
          </w:p>
        </w:tc>
      </w:tr>
      <w:tr w:rsidR="008B4155" w:rsidRPr="001410A1" w14:paraId="0722EF39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8BB90" w14:textId="2652F4BB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</w:t>
            </w:r>
            <w:r w:rsidR="003E36A0">
              <w:rPr>
                <w:b/>
                <w:spacing w:val="1"/>
                <w:sz w:val="28"/>
                <w:szCs w:val="28"/>
                <w:lang w:val="ro-RO"/>
              </w:rPr>
              <w:t>3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05F40" w14:textId="186663DE" w:rsidR="008B4155" w:rsidRPr="00CE6388" w:rsidRDefault="001410A1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O istorie a evaluării în Europa</w:t>
            </w:r>
            <w:r w:rsidR="003E36A0">
              <w:rPr>
                <w:b/>
                <w:sz w:val="28"/>
                <w:szCs w:val="28"/>
                <w:lang w:val="ro-RO"/>
              </w:rPr>
              <w:t xml:space="preserve">. </w:t>
            </w:r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 xml:space="preserve">Studiu de caz </w:t>
            </w:r>
            <w:proofErr w:type="spellStart"/>
            <w:r>
              <w:rPr>
                <w:b/>
                <w:spacing w:val="1"/>
                <w:position w:val="-1"/>
                <w:sz w:val="28"/>
                <w:szCs w:val="28"/>
                <w:lang w:val="ro-RO"/>
              </w:rPr>
              <w:t>TEGoVA</w:t>
            </w:r>
            <w:proofErr w:type="spellEnd"/>
          </w:p>
        </w:tc>
      </w:tr>
      <w:tr w:rsidR="008B4155" w:rsidRPr="00CE6388" w14:paraId="35229ADF" w14:textId="77777777">
        <w:trPr>
          <w:trHeight w:hRule="exact" w:val="331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0106F" w14:textId="2D312833" w:rsidR="008B4155" w:rsidRPr="00CE6388" w:rsidRDefault="00955A00">
            <w:pPr>
              <w:spacing w:line="320" w:lineRule="exact"/>
              <w:ind w:left="22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1</w:t>
            </w:r>
            <w:r w:rsidR="003E36A0">
              <w:rPr>
                <w:b/>
                <w:spacing w:val="1"/>
                <w:sz w:val="28"/>
                <w:szCs w:val="28"/>
                <w:lang w:val="ro-RO"/>
              </w:rPr>
              <w:t>4</w:t>
            </w:r>
          </w:p>
        </w:tc>
        <w:tc>
          <w:tcPr>
            <w:tcW w:w="7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34B0A" w14:textId="77777777" w:rsidR="008B4155" w:rsidRPr="00CE6388" w:rsidRDefault="00955A00">
            <w:pPr>
              <w:spacing w:line="320" w:lineRule="exact"/>
              <w:ind w:left="102"/>
              <w:rPr>
                <w:sz w:val="28"/>
                <w:szCs w:val="28"/>
                <w:lang w:val="ro-RO"/>
              </w:rPr>
            </w:pPr>
            <w:r w:rsidRPr="00CE6388">
              <w:rPr>
                <w:b/>
                <w:sz w:val="28"/>
                <w:szCs w:val="28"/>
                <w:lang w:val="ro-RO"/>
              </w:rPr>
              <w:t>Te</w:t>
            </w:r>
            <w:r w:rsidRPr="00CE6388">
              <w:rPr>
                <w:b/>
                <w:spacing w:val="-1"/>
                <w:sz w:val="28"/>
                <w:szCs w:val="28"/>
                <w:lang w:val="ro-RO"/>
              </w:rPr>
              <w:t>m</w:t>
            </w:r>
            <w:r w:rsidRPr="00CE6388">
              <w:rPr>
                <w:b/>
                <w:sz w:val="28"/>
                <w:szCs w:val="28"/>
                <w:lang w:val="ro-RO"/>
              </w:rPr>
              <w:t>ă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 xml:space="preserve"> 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a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l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1"/>
                <w:sz w:val="28"/>
                <w:szCs w:val="28"/>
                <w:lang w:val="ro-RO"/>
              </w:rPr>
              <w:t>g</w:t>
            </w:r>
            <w:r w:rsidRPr="00CE6388">
              <w:rPr>
                <w:b/>
                <w:sz w:val="28"/>
                <w:szCs w:val="28"/>
                <w:lang w:val="ro-RO"/>
              </w:rPr>
              <w:t>e</w:t>
            </w:r>
            <w:r w:rsidRPr="00CE6388">
              <w:rPr>
                <w:b/>
                <w:spacing w:val="-2"/>
                <w:sz w:val="28"/>
                <w:szCs w:val="28"/>
                <w:lang w:val="ro-RO"/>
              </w:rPr>
              <w:t>r</w:t>
            </w:r>
            <w:r w:rsidRPr="00CE6388">
              <w:rPr>
                <w:b/>
                <w:sz w:val="28"/>
                <w:szCs w:val="28"/>
                <w:lang w:val="ro-RO"/>
              </w:rPr>
              <w:t>e</w:t>
            </w:r>
          </w:p>
        </w:tc>
      </w:tr>
    </w:tbl>
    <w:p w14:paraId="00A3D562" w14:textId="77777777" w:rsidR="008B4155" w:rsidRPr="00CE6388" w:rsidRDefault="008B4155">
      <w:pPr>
        <w:spacing w:before="7" w:line="260" w:lineRule="exact"/>
        <w:rPr>
          <w:sz w:val="26"/>
          <w:szCs w:val="26"/>
          <w:lang w:val="ro-RO"/>
        </w:rPr>
      </w:pPr>
    </w:p>
    <w:p w14:paraId="283DC474" w14:textId="77777777" w:rsidR="008B4155" w:rsidRPr="00CE6388" w:rsidRDefault="00955A00">
      <w:pPr>
        <w:spacing w:before="32"/>
        <w:ind w:left="1312" w:right="1315"/>
        <w:jc w:val="center"/>
        <w:rPr>
          <w:sz w:val="22"/>
          <w:szCs w:val="22"/>
          <w:lang w:val="ro-RO"/>
        </w:rPr>
      </w:pPr>
      <w:r w:rsidRPr="00CE6388">
        <w:rPr>
          <w:i/>
          <w:sz w:val="22"/>
          <w:szCs w:val="22"/>
          <w:lang w:val="ro-RO"/>
        </w:rPr>
        <w:t>Toate</w:t>
      </w:r>
      <w:r w:rsidRPr="00CE6388">
        <w:rPr>
          <w:i/>
          <w:spacing w:val="-1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t</w:t>
      </w:r>
      <w:r w:rsidRPr="00CE6388">
        <w:rPr>
          <w:i/>
          <w:sz w:val="22"/>
          <w:szCs w:val="22"/>
          <w:lang w:val="ro-RO"/>
        </w:rPr>
        <w:t>em</w:t>
      </w:r>
      <w:r w:rsidRPr="00CE6388">
        <w:rPr>
          <w:i/>
          <w:spacing w:val="-3"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 xml:space="preserve">e </w:t>
      </w:r>
      <w:r w:rsidRPr="00CE6388">
        <w:rPr>
          <w:i/>
          <w:spacing w:val="-2"/>
          <w:sz w:val="22"/>
          <w:szCs w:val="22"/>
          <w:lang w:val="ro-RO"/>
        </w:rPr>
        <w:t>v</w:t>
      </w:r>
      <w:r w:rsidRPr="00CE6388">
        <w:rPr>
          <w:i/>
          <w:sz w:val="22"/>
          <w:szCs w:val="22"/>
          <w:lang w:val="ro-RO"/>
        </w:rPr>
        <w:t>or b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ne</w:t>
      </w:r>
      <w:r w:rsidRPr="00CE6388">
        <w:rPr>
          <w:i/>
          <w:spacing w:val="-1"/>
          <w:sz w:val="22"/>
          <w:szCs w:val="22"/>
          <w:lang w:val="ro-RO"/>
        </w:rPr>
        <w:t>f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c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de b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b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ogr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f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a ad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cv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t</w:t>
      </w:r>
      <w:r w:rsidRPr="00CE6388">
        <w:rPr>
          <w:i/>
          <w:sz w:val="22"/>
          <w:szCs w:val="22"/>
          <w:lang w:val="ro-RO"/>
        </w:rPr>
        <w:t xml:space="preserve">ă </w:t>
      </w:r>
      <w:r w:rsidRPr="00CE6388">
        <w:rPr>
          <w:i/>
          <w:spacing w:val="1"/>
          <w:sz w:val="22"/>
          <w:szCs w:val="22"/>
          <w:lang w:val="ro-RO"/>
        </w:rPr>
        <w:t>î</w:t>
      </w:r>
      <w:r w:rsidRPr="00CE6388">
        <w:rPr>
          <w:i/>
          <w:sz w:val="22"/>
          <w:szCs w:val="22"/>
          <w:lang w:val="ro-RO"/>
        </w:rPr>
        <w:t>n</w:t>
      </w:r>
      <w:r w:rsidRPr="00CE6388">
        <w:rPr>
          <w:i/>
          <w:spacing w:val="-5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română.</w:t>
      </w:r>
    </w:p>
    <w:p w14:paraId="64A6644A" w14:textId="068A823D" w:rsidR="008B4155" w:rsidRPr="00CE6388" w:rsidRDefault="00955A00">
      <w:pPr>
        <w:spacing w:before="1"/>
        <w:ind w:left="763" w:right="766"/>
        <w:jc w:val="center"/>
        <w:rPr>
          <w:sz w:val="22"/>
          <w:szCs w:val="22"/>
          <w:lang w:val="ro-RO"/>
        </w:rPr>
      </w:pPr>
      <w:r w:rsidRPr="00CE6388">
        <w:rPr>
          <w:i/>
          <w:sz w:val="22"/>
          <w:szCs w:val="22"/>
          <w:lang w:val="ro-RO"/>
        </w:rPr>
        <w:t>Te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1</w:t>
      </w:r>
      <w:r w:rsidR="003E36A0">
        <w:rPr>
          <w:i/>
          <w:sz w:val="22"/>
          <w:szCs w:val="22"/>
          <w:lang w:val="ro-RO"/>
        </w:rPr>
        <w:t xml:space="preserve"> și</w:t>
      </w:r>
      <w:r w:rsidR="00CE6388">
        <w:rPr>
          <w:i/>
          <w:sz w:val="22"/>
          <w:szCs w:val="22"/>
          <w:lang w:val="ro-RO"/>
        </w:rPr>
        <w:t xml:space="preserve"> 2</w:t>
      </w:r>
      <w:r w:rsidRPr="00CE6388">
        <w:rPr>
          <w:i/>
          <w:sz w:val="22"/>
          <w:szCs w:val="22"/>
          <w:lang w:val="ro-RO"/>
        </w:rPr>
        <w:t xml:space="preserve"> n</w:t>
      </w:r>
      <w:r w:rsidRPr="00CE6388">
        <w:rPr>
          <w:i/>
          <w:spacing w:val="-2"/>
          <w:sz w:val="22"/>
          <w:szCs w:val="22"/>
          <w:lang w:val="ro-RO"/>
        </w:rPr>
        <w:t>e</w:t>
      </w:r>
      <w:r w:rsidRPr="00CE6388">
        <w:rPr>
          <w:i/>
          <w:sz w:val="22"/>
          <w:szCs w:val="22"/>
          <w:lang w:val="ro-RO"/>
        </w:rPr>
        <w:t>ce</w:t>
      </w:r>
      <w:r w:rsidRPr="00CE6388">
        <w:rPr>
          <w:i/>
          <w:spacing w:val="-2"/>
          <w:sz w:val="22"/>
          <w:szCs w:val="22"/>
          <w:lang w:val="ro-RO"/>
        </w:rPr>
        <w:t>s</w:t>
      </w:r>
      <w:r w:rsidRPr="00CE6388">
        <w:rPr>
          <w:i/>
          <w:spacing w:val="1"/>
          <w:sz w:val="22"/>
          <w:szCs w:val="22"/>
          <w:lang w:val="ro-RO"/>
        </w:rPr>
        <w:t>it</w:t>
      </w:r>
      <w:r w:rsidRPr="00CE6388">
        <w:rPr>
          <w:i/>
          <w:sz w:val="22"/>
          <w:szCs w:val="22"/>
          <w:lang w:val="ro-RO"/>
        </w:rPr>
        <w:t>ă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="00CE6388" w:rsidRPr="00CE6388">
        <w:rPr>
          <w:i/>
          <w:sz w:val="22"/>
          <w:szCs w:val="22"/>
          <w:lang w:val="ro-RO"/>
        </w:rPr>
        <w:t>cun</w:t>
      </w:r>
      <w:r w:rsidR="00CE6388" w:rsidRPr="00CE6388">
        <w:rPr>
          <w:i/>
          <w:spacing w:val="-2"/>
          <w:sz w:val="22"/>
          <w:szCs w:val="22"/>
          <w:lang w:val="ro-RO"/>
        </w:rPr>
        <w:t>o</w:t>
      </w:r>
      <w:r w:rsidR="00CE6388" w:rsidRPr="00CE6388">
        <w:rPr>
          <w:i/>
          <w:sz w:val="22"/>
          <w:szCs w:val="22"/>
          <w:lang w:val="ro-RO"/>
        </w:rPr>
        <w:t>ș</w:t>
      </w:r>
      <w:r w:rsidR="00CE6388" w:rsidRPr="00CE6388">
        <w:rPr>
          <w:i/>
          <w:spacing w:val="1"/>
          <w:sz w:val="22"/>
          <w:szCs w:val="22"/>
          <w:lang w:val="ro-RO"/>
        </w:rPr>
        <w:t>t</w:t>
      </w:r>
      <w:r w:rsidR="00CE6388" w:rsidRPr="00CE6388">
        <w:rPr>
          <w:i/>
          <w:spacing w:val="-1"/>
          <w:sz w:val="22"/>
          <w:szCs w:val="22"/>
          <w:lang w:val="ro-RO"/>
        </w:rPr>
        <w:t>i</w:t>
      </w:r>
      <w:r w:rsidR="00CE6388" w:rsidRPr="00CE6388">
        <w:rPr>
          <w:i/>
          <w:sz w:val="22"/>
          <w:szCs w:val="22"/>
          <w:lang w:val="ro-RO"/>
        </w:rPr>
        <w:t>n</w:t>
      </w:r>
      <w:r w:rsidR="00CE6388" w:rsidRPr="00CE6388">
        <w:rPr>
          <w:i/>
          <w:spacing w:val="1"/>
          <w:sz w:val="22"/>
          <w:szCs w:val="22"/>
          <w:lang w:val="ro-RO"/>
        </w:rPr>
        <w:t>ț</w:t>
      </w:r>
      <w:r w:rsidR="00CE6388"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de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1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z w:val="22"/>
          <w:szCs w:val="22"/>
          <w:lang w:val="ro-RO"/>
        </w:rPr>
        <w:t>eng</w:t>
      </w:r>
      <w:r w:rsidRPr="00CE6388">
        <w:rPr>
          <w:i/>
          <w:spacing w:val="-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</w:t>
      </w:r>
      <w:r w:rsidRPr="00CE6388">
        <w:rPr>
          <w:i/>
          <w:spacing w:val="1"/>
          <w:sz w:val="22"/>
          <w:szCs w:val="22"/>
          <w:lang w:val="ro-RO"/>
        </w:rPr>
        <w:t>z</w:t>
      </w:r>
      <w:r w:rsidRPr="00CE6388">
        <w:rPr>
          <w:i/>
          <w:sz w:val="22"/>
          <w:szCs w:val="22"/>
          <w:lang w:val="ro-RO"/>
        </w:rPr>
        <w:t>ă,</w:t>
      </w:r>
      <w:r w:rsidRPr="00CE6388">
        <w:rPr>
          <w:i/>
          <w:spacing w:val="-2"/>
          <w:sz w:val="22"/>
          <w:szCs w:val="22"/>
          <w:lang w:val="ro-RO"/>
        </w:rPr>
        <w:t xml:space="preserve"> 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3"/>
          <w:sz w:val="22"/>
          <w:szCs w:val="22"/>
          <w:lang w:val="ro-RO"/>
        </w:rPr>
        <w:t>m</w:t>
      </w:r>
      <w:r w:rsidRPr="00CE6388">
        <w:rPr>
          <w:i/>
          <w:sz w:val="22"/>
          <w:szCs w:val="22"/>
          <w:lang w:val="ro-RO"/>
        </w:rPr>
        <w:t>ba b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b</w:t>
      </w:r>
      <w:r w:rsidRPr="00CE6388">
        <w:rPr>
          <w:i/>
          <w:spacing w:val="1"/>
          <w:sz w:val="22"/>
          <w:szCs w:val="22"/>
          <w:lang w:val="ro-RO"/>
        </w:rPr>
        <w:t>li</w:t>
      </w:r>
      <w:r w:rsidRPr="00CE6388">
        <w:rPr>
          <w:i/>
          <w:spacing w:val="-2"/>
          <w:sz w:val="22"/>
          <w:szCs w:val="22"/>
          <w:lang w:val="ro-RO"/>
        </w:rPr>
        <w:t>o</w:t>
      </w:r>
      <w:r w:rsidRPr="00CE6388">
        <w:rPr>
          <w:i/>
          <w:sz w:val="22"/>
          <w:szCs w:val="22"/>
          <w:lang w:val="ro-RO"/>
        </w:rPr>
        <w:t>gr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f</w:t>
      </w:r>
      <w:r w:rsidRPr="00CE6388">
        <w:rPr>
          <w:i/>
          <w:spacing w:val="-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ei</w:t>
      </w:r>
      <w:r w:rsidRPr="00CE6388">
        <w:rPr>
          <w:i/>
          <w:spacing w:val="1"/>
          <w:sz w:val="22"/>
          <w:szCs w:val="22"/>
          <w:lang w:val="ro-RO"/>
        </w:rPr>
        <w:t xml:space="preserve"> </w:t>
      </w:r>
      <w:r w:rsidR="003E36A0">
        <w:rPr>
          <w:i/>
          <w:spacing w:val="1"/>
          <w:sz w:val="22"/>
          <w:szCs w:val="22"/>
          <w:lang w:val="ro-RO"/>
        </w:rPr>
        <w:t>p</w:t>
      </w:r>
      <w:r w:rsidRPr="00CE6388">
        <w:rPr>
          <w:i/>
          <w:sz w:val="22"/>
          <w:szCs w:val="22"/>
          <w:lang w:val="ro-RO"/>
        </w:rPr>
        <w:t>r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pacing w:val="-2"/>
          <w:sz w:val="22"/>
          <w:szCs w:val="22"/>
          <w:lang w:val="ro-RO"/>
        </w:rPr>
        <w:t>n</w:t>
      </w:r>
      <w:r w:rsidRPr="00CE6388">
        <w:rPr>
          <w:i/>
          <w:sz w:val="22"/>
          <w:szCs w:val="22"/>
          <w:lang w:val="ro-RO"/>
        </w:rPr>
        <w:t>c</w:t>
      </w:r>
      <w:r w:rsidRPr="00CE6388">
        <w:rPr>
          <w:i/>
          <w:spacing w:val="1"/>
          <w:sz w:val="22"/>
          <w:szCs w:val="22"/>
          <w:lang w:val="ro-RO"/>
        </w:rPr>
        <w:t>i</w:t>
      </w:r>
      <w:r w:rsidRPr="00CE6388">
        <w:rPr>
          <w:i/>
          <w:sz w:val="22"/>
          <w:szCs w:val="22"/>
          <w:lang w:val="ro-RO"/>
        </w:rPr>
        <w:t>p</w:t>
      </w:r>
      <w:r w:rsidRPr="00CE6388">
        <w:rPr>
          <w:i/>
          <w:spacing w:val="-2"/>
          <w:sz w:val="22"/>
          <w:szCs w:val="22"/>
          <w:lang w:val="ro-RO"/>
        </w:rPr>
        <w:t>a</w:t>
      </w:r>
      <w:r w:rsidRPr="00CE6388">
        <w:rPr>
          <w:i/>
          <w:spacing w:val="1"/>
          <w:sz w:val="22"/>
          <w:szCs w:val="22"/>
          <w:lang w:val="ro-RO"/>
        </w:rPr>
        <w:t>l</w:t>
      </w:r>
      <w:r w:rsidRPr="00CE6388">
        <w:rPr>
          <w:i/>
          <w:sz w:val="22"/>
          <w:szCs w:val="22"/>
          <w:lang w:val="ro-RO"/>
        </w:rPr>
        <w:t>e.</w:t>
      </w:r>
    </w:p>
    <w:p w14:paraId="5E626188" w14:textId="77777777" w:rsidR="008B4155" w:rsidRPr="00CE6388" w:rsidRDefault="008B4155">
      <w:pPr>
        <w:spacing w:before="7" w:line="100" w:lineRule="exact"/>
        <w:rPr>
          <w:sz w:val="10"/>
          <w:szCs w:val="10"/>
          <w:lang w:val="ro-RO"/>
        </w:rPr>
      </w:pPr>
    </w:p>
    <w:p w14:paraId="7F447D1D" w14:textId="77777777" w:rsidR="008B4155" w:rsidRPr="00CE6388" w:rsidRDefault="008B4155">
      <w:pPr>
        <w:spacing w:line="200" w:lineRule="exact"/>
        <w:rPr>
          <w:lang w:val="ro-RO"/>
        </w:rPr>
      </w:pPr>
    </w:p>
    <w:p w14:paraId="0180B228" w14:textId="77777777" w:rsidR="008B4155" w:rsidRPr="00CE6388" w:rsidRDefault="008B4155">
      <w:pPr>
        <w:spacing w:line="200" w:lineRule="exact"/>
        <w:rPr>
          <w:lang w:val="ro-RO"/>
        </w:rPr>
      </w:pPr>
    </w:p>
    <w:sectPr w:rsidR="008B4155" w:rsidRPr="00CE6388" w:rsidSect="00C7154D">
      <w:type w:val="continuous"/>
      <w:pgSz w:w="12240" w:h="15840"/>
      <w:pgMar w:top="1380" w:right="1325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314"/>
    <w:multiLevelType w:val="multilevel"/>
    <w:tmpl w:val="AB0EA250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3175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155"/>
    <w:rsid w:val="000009A2"/>
    <w:rsid w:val="001410A1"/>
    <w:rsid w:val="003E36A0"/>
    <w:rsid w:val="0042461F"/>
    <w:rsid w:val="008B4155"/>
    <w:rsid w:val="00955A00"/>
    <w:rsid w:val="00A72235"/>
    <w:rsid w:val="00C41C8B"/>
    <w:rsid w:val="00C7154D"/>
    <w:rsid w:val="00C71B7B"/>
    <w:rsid w:val="00C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9581"/>
  <w15:docId w15:val="{1C42B606-AFB2-476F-B9AE-E7C58BBF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Mioara</dc:creator>
  <cp:lastModifiedBy>Pantea Mioara</cp:lastModifiedBy>
  <cp:revision>2</cp:revision>
  <dcterms:created xsi:type="dcterms:W3CDTF">2024-03-05T09:31:00Z</dcterms:created>
  <dcterms:modified xsi:type="dcterms:W3CDTF">2024-03-05T09:31:00Z</dcterms:modified>
</cp:coreProperties>
</file>