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61A5" w14:textId="77777777" w:rsidR="00B64D4C" w:rsidRDefault="00B64D4C" w:rsidP="00B64D4C">
      <w:pPr>
        <w:jc w:val="both"/>
        <w:rPr>
          <w:rFonts w:ascii="Arial" w:eastAsia="Aptos" w:hAnsi="Arial" w:cs="Arial"/>
          <w:bCs/>
          <w:lang w:val="ro-RO" w:eastAsia="x-none"/>
        </w:rPr>
      </w:pPr>
    </w:p>
    <w:p w14:paraId="64EEE9F4" w14:textId="77777777" w:rsidR="00B64D4C" w:rsidRDefault="00B64D4C" w:rsidP="00B64D4C">
      <w:pPr>
        <w:jc w:val="both"/>
        <w:rPr>
          <w:rFonts w:ascii="Arial" w:eastAsia="Aptos" w:hAnsi="Arial" w:cs="Arial"/>
          <w:bCs/>
          <w:lang w:val="ro-RO" w:eastAsia="x-none"/>
        </w:rPr>
      </w:pPr>
    </w:p>
    <w:p w14:paraId="3C922EF3" w14:textId="77777777" w:rsidR="00B64D4C" w:rsidRDefault="00B64D4C" w:rsidP="00B64D4C">
      <w:pPr>
        <w:jc w:val="both"/>
        <w:rPr>
          <w:rFonts w:ascii="Arial" w:eastAsia="Aptos" w:hAnsi="Arial" w:cs="Arial"/>
          <w:bCs/>
          <w:lang w:val="ro-RO" w:eastAsia="x-none"/>
        </w:rPr>
      </w:pPr>
    </w:p>
    <w:p w14:paraId="4F1FFD0A" w14:textId="77777777" w:rsidR="00B64D4C" w:rsidRPr="003E77AC" w:rsidRDefault="00B64D4C" w:rsidP="00B64D4C">
      <w:pPr>
        <w:jc w:val="right"/>
        <w:rPr>
          <w:rFonts w:ascii="Arial" w:eastAsia="Aptos" w:hAnsi="Arial" w:cs="Arial"/>
          <w:b/>
          <w:bCs/>
        </w:rPr>
      </w:pPr>
      <w:proofErr w:type="spellStart"/>
      <w:r w:rsidRPr="003E77AC">
        <w:rPr>
          <w:rFonts w:ascii="Arial" w:eastAsia="Aptos" w:hAnsi="Arial" w:cs="Arial"/>
          <w:b/>
          <w:bCs/>
          <w:szCs w:val="32"/>
        </w:rPr>
        <w:t>Anexa</w:t>
      </w:r>
      <w:proofErr w:type="spellEnd"/>
      <w:r w:rsidRPr="003E77AC">
        <w:rPr>
          <w:rFonts w:ascii="Arial" w:eastAsia="Aptos" w:hAnsi="Arial" w:cs="Arial"/>
          <w:b/>
          <w:bCs/>
          <w:szCs w:val="32"/>
        </w:rPr>
        <w:t xml:space="preserve"> 1</w:t>
      </w:r>
      <w:r>
        <w:rPr>
          <w:rFonts w:ascii="Arial" w:eastAsia="Aptos" w:hAnsi="Arial" w:cs="Arial"/>
          <w:b/>
          <w:bCs/>
          <w:szCs w:val="32"/>
        </w:rPr>
        <w:t>6</w:t>
      </w:r>
    </w:p>
    <w:p w14:paraId="193B3D87" w14:textId="77777777" w:rsidR="00B64D4C" w:rsidRPr="006B2779" w:rsidRDefault="00B64D4C" w:rsidP="00B64D4C">
      <w:pPr>
        <w:jc w:val="center"/>
        <w:rPr>
          <w:rFonts w:ascii="Arial" w:eastAsia="Aptos" w:hAnsi="Arial" w:cs="Arial"/>
          <w:b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/>
          <w:sz w:val="22"/>
          <w:szCs w:val="22"/>
          <w:lang w:val="ro-RO" w:eastAsia="x-none"/>
        </w:rPr>
        <w:t>UNIVERSITATEA „AUREL VLAICU” DIN ARAD</w:t>
      </w:r>
    </w:p>
    <w:p w14:paraId="10B4362B" w14:textId="77777777" w:rsidR="00B64D4C" w:rsidRPr="006B2779" w:rsidRDefault="00B64D4C" w:rsidP="00B64D4C">
      <w:pPr>
        <w:jc w:val="center"/>
        <w:rPr>
          <w:rFonts w:ascii="Arial" w:eastAsia="Aptos" w:hAnsi="Arial" w:cs="Arial"/>
          <w:b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/>
          <w:sz w:val="22"/>
          <w:szCs w:val="22"/>
          <w:lang w:val="ro-RO" w:eastAsia="x-none"/>
        </w:rPr>
        <w:t xml:space="preserve"> </w:t>
      </w:r>
    </w:p>
    <w:p w14:paraId="6C8EC617" w14:textId="77777777" w:rsidR="00B64D4C" w:rsidRPr="006B2779" w:rsidRDefault="00B64D4C" w:rsidP="00B64D4C">
      <w:pPr>
        <w:jc w:val="center"/>
        <w:rPr>
          <w:rFonts w:ascii="Arial" w:eastAsia="Aptos" w:hAnsi="Arial" w:cs="Arial"/>
          <w:b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/>
          <w:sz w:val="22"/>
          <w:szCs w:val="22"/>
          <w:lang w:val="ro-RO" w:eastAsia="x-none"/>
        </w:rPr>
        <w:t xml:space="preserve">Școala Doctorală Interdisciplinară </w:t>
      </w:r>
    </w:p>
    <w:p w14:paraId="3C526295" w14:textId="77777777" w:rsidR="00B64D4C" w:rsidRPr="006B2779" w:rsidRDefault="00B64D4C" w:rsidP="00B64D4C">
      <w:pPr>
        <w:jc w:val="center"/>
        <w:rPr>
          <w:rFonts w:ascii="Arial" w:eastAsia="Aptos" w:hAnsi="Arial" w:cs="Arial"/>
          <w:b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/>
          <w:sz w:val="22"/>
          <w:szCs w:val="22"/>
          <w:lang w:val="ro-RO" w:eastAsia="x-none"/>
        </w:rPr>
        <w:t xml:space="preserve"> </w:t>
      </w:r>
    </w:p>
    <w:p w14:paraId="3F9CBC48" w14:textId="77777777" w:rsidR="00B64D4C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>organizează în data de …………...….., orele …..…..…, în sala……..…….., str…………………..……….……..nr……..…...,  presusținerea tezei de doctorat cu titlul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.......................................................................................................................................................</w:t>
      </w:r>
    </w:p>
    <w:p w14:paraId="7AEFDAF0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.............................................................................................................................................................</w:t>
      </w:r>
    </w:p>
    <w:p w14:paraId="5EAF1FA6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>elaborată de …………………………………..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</w:t>
      </w:r>
    </w:p>
    <w:p w14:paraId="7F5E03E2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54C7FA79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Conducător de doctorat:  </w:t>
      </w:r>
    </w:p>
    <w:p w14:paraId="16E0DA16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………………...., </w:t>
      </w:r>
    </w:p>
    <w:p w14:paraId="4B1B4792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7095941D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>Comisia de îndrumare și integritate academică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:</w:t>
      </w:r>
    </w:p>
    <w:p w14:paraId="356001D7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</w:t>
      </w: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</w:t>
      </w: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>………………....</w:t>
      </w:r>
    </w:p>
    <w:p w14:paraId="3F335EC3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</w:t>
      </w: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>………………....</w:t>
      </w:r>
    </w:p>
    <w:p w14:paraId="30C72786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</w:t>
      </w: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>………………....</w:t>
      </w:r>
    </w:p>
    <w:p w14:paraId="6343FA7F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...........................</w:t>
      </w: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>………………....</w:t>
      </w:r>
    </w:p>
    <w:p w14:paraId="41EDCA88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5A7F8890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69A6EF40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 xml:space="preserve"> </w:t>
      </w:r>
    </w:p>
    <w:p w14:paraId="44355C84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  <w:r w:rsidRPr="006B2779">
        <w:rPr>
          <w:rFonts w:ascii="Arial" w:eastAsia="Aptos" w:hAnsi="Arial" w:cs="Arial"/>
          <w:bCs/>
          <w:sz w:val="22"/>
          <w:szCs w:val="22"/>
          <w:lang w:val="ro-RO" w:eastAsia="x-none"/>
        </w:rPr>
        <w:t>Notă: Anunțul privind presusținerea tezei de doctorat (Anexa 13) se afișează la sediul ȘDI cu cel puțin 7 zile înainte de data programată pentru presusținere</w:t>
      </w:r>
      <w:r>
        <w:rPr>
          <w:rFonts w:ascii="Arial" w:eastAsia="Aptos" w:hAnsi="Arial" w:cs="Arial"/>
          <w:bCs/>
          <w:sz w:val="22"/>
          <w:szCs w:val="22"/>
          <w:lang w:val="ro-RO" w:eastAsia="x-none"/>
        </w:rPr>
        <w:t>.</w:t>
      </w:r>
    </w:p>
    <w:p w14:paraId="4E2B0DDE" w14:textId="77777777" w:rsidR="00B64D4C" w:rsidRPr="006B2779" w:rsidRDefault="00B64D4C" w:rsidP="00B64D4C">
      <w:pPr>
        <w:jc w:val="both"/>
        <w:rPr>
          <w:rFonts w:ascii="Arial" w:eastAsia="Aptos" w:hAnsi="Arial" w:cs="Arial"/>
          <w:bCs/>
          <w:sz w:val="22"/>
          <w:szCs w:val="22"/>
          <w:lang w:val="ro-RO" w:eastAsia="x-none"/>
        </w:rPr>
      </w:pPr>
    </w:p>
    <w:p w14:paraId="2E39A730" w14:textId="51D85C51" w:rsidR="00DC4009" w:rsidRDefault="00DC4009" w:rsidP="00B64D4C"/>
    <w:sectPr w:rsidR="00DC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A1"/>
    <w:rsid w:val="00B64D4C"/>
    <w:rsid w:val="00CE5AA1"/>
    <w:rsid w:val="00D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7A44"/>
  <w15:chartTrackingRefBased/>
  <w15:docId w15:val="{49FE91E6-A5A2-40BE-A4C8-BB64A75A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2</cp:revision>
  <dcterms:created xsi:type="dcterms:W3CDTF">2026-07-08T05:44:00Z</dcterms:created>
  <dcterms:modified xsi:type="dcterms:W3CDTF">2026-07-08T05:45:00Z</dcterms:modified>
</cp:coreProperties>
</file>